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FB813" w14:textId="1C883B0A" w:rsidR="005F7180" w:rsidRDefault="00857254" w:rsidP="00857254">
      <w:pPr>
        <w:jc w:val="center"/>
        <w:rPr>
          <w:b/>
        </w:rPr>
      </w:pPr>
      <w:r w:rsidRPr="00857254">
        <w:rPr>
          <w:rFonts w:hint="eastAsia"/>
          <w:b/>
        </w:rPr>
        <w:t>個別支援計画とケース記録　第</w:t>
      </w:r>
      <w:r w:rsidRPr="00857254">
        <w:rPr>
          <w:rFonts w:hint="eastAsia"/>
          <w:b/>
        </w:rPr>
        <w:t>2</w:t>
      </w:r>
      <w:r w:rsidRPr="00857254">
        <w:rPr>
          <w:rFonts w:hint="eastAsia"/>
          <w:b/>
        </w:rPr>
        <w:t>回「個別支援計画の作成とケース記録」</w:t>
      </w:r>
      <w:r w:rsidR="00480C31" w:rsidRPr="00480C31">
        <w:rPr>
          <w:b/>
        </w:rPr>
        <w:t>01160802wtj</w:t>
      </w:r>
    </w:p>
    <w:tbl>
      <w:tblPr>
        <w:tblStyle w:val="aa"/>
        <w:tblW w:w="14884" w:type="dxa"/>
        <w:tblInd w:w="250" w:type="dxa"/>
        <w:tblLook w:val="04A0" w:firstRow="1" w:lastRow="0" w:firstColumn="1" w:lastColumn="0" w:noHBand="0" w:noVBand="1"/>
      </w:tblPr>
      <w:tblGrid>
        <w:gridCol w:w="851"/>
        <w:gridCol w:w="3118"/>
        <w:gridCol w:w="3260"/>
        <w:gridCol w:w="7655"/>
      </w:tblGrid>
      <w:tr w:rsidR="007B7548" w14:paraId="6CA13166" w14:textId="77777777" w:rsidTr="008D3956">
        <w:trPr>
          <w:trHeight w:val="334"/>
        </w:trPr>
        <w:tc>
          <w:tcPr>
            <w:tcW w:w="851" w:type="dxa"/>
          </w:tcPr>
          <w:p w14:paraId="77B570E3" w14:textId="77777777" w:rsidR="007B7548" w:rsidRPr="00CE58C7" w:rsidRDefault="007B7548" w:rsidP="008D3956">
            <w:pPr>
              <w:jc w:val="center"/>
              <w:rPr>
                <w:sz w:val="18"/>
                <w:szCs w:val="18"/>
              </w:rPr>
            </w:pPr>
            <w:r>
              <w:rPr>
                <w:rFonts w:hint="eastAsia"/>
                <w:sz w:val="18"/>
                <w:szCs w:val="18"/>
              </w:rPr>
              <w:t>ページ</w:t>
            </w:r>
            <w:r w:rsidRPr="00CE58C7">
              <w:rPr>
                <w:rFonts w:hint="eastAsia"/>
                <w:sz w:val="18"/>
                <w:szCs w:val="18"/>
              </w:rPr>
              <w:t>＃</w:t>
            </w:r>
          </w:p>
        </w:tc>
        <w:tc>
          <w:tcPr>
            <w:tcW w:w="3118" w:type="dxa"/>
            <w:vAlign w:val="center"/>
          </w:tcPr>
          <w:p w14:paraId="06B8B951" w14:textId="77777777" w:rsidR="007B7548" w:rsidRDefault="007B7548" w:rsidP="008D3956">
            <w:pPr>
              <w:jc w:val="center"/>
            </w:pPr>
            <w:r>
              <w:rPr>
                <w:rFonts w:hint="eastAsia"/>
              </w:rPr>
              <w:t>シートタイトル</w:t>
            </w:r>
          </w:p>
        </w:tc>
        <w:tc>
          <w:tcPr>
            <w:tcW w:w="3260" w:type="dxa"/>
            <w:vAlign w:val="center"/>
          </w:tcPr>
          <w:p w14:paraId="77AA0DD9" w14:textId="77777777" w:rsidR="007B7548" w:rsidRDefault="007B7548" w:rsidP="008D3956">
            <w:pPr>
              <w:jc w:val="center"/>
            </w:pPr>
            <w:r>
              <w:rPr>
                <w:rFonts w:hint="eastAsia"/>
              </w:rPr>
              <w:t>小見出し</w:t>
            </w:r>
          </w:p>
        </w:tc>
        <w:tc>
          <w:tcPr>
            <w:tcW w:w="7655" w:type="dxa"/>
            <w:vAlign w:val="center"/>
          </w:tcPr>
          <w:p w14:paraId="51E22B3A" w14:textId="77777777" w:rsidR="007B7548" w:rsidRDefault="00F82FF4" w:rsidP="008D3956">
            <w:pPr>
              <w:jc w:val="center"/>
            </w:pPr>
            <w:r>
              <w:rPr>
                <w:rFonts w:hint="eastAsia"/>
              </w:rPr>
              <w:t>要点　「」は</w:t>
            </w:r>
            <w:r w:rsidR="007B7548">
              <w:rPr>
                <w:rFonts w:hint="eastAsia"/>
              </w:rPr>
              <w:t>テロップ</w:t>
            </w:r>
          </w:p>
        </w:tc>
      </w:tr>
      <w:tr w:rsidR="00F810BD" w14:paraId="2B861628" w14:textId="77777777" w:rsidTr="008D3956">
        <w:trPr>
          <w:trHeight w:val="334"/>
        </w:trPr>
        <w:tc>
          <w:tcPr>
            <w:tcW w:w="851" w:type="dxa"/>
            <w:vMerge w:val="restart"/>
          </w:tcPr>
          <w:p w14:paraId="7EF11461" w14:textId="77777777" w:rsidR="00F810BD" w:rsidRDefault="00F810BD" w:rsidP="008D3956">
            <w:pPr>
              <w:jc w:val="center"/>
              <w:rPr>
                <w:sz w:val="18"/>
                <w:szCs w:val="18"/>
              </w:rPr>
            </w:pPr>
            <w:r w:rsidRPr="007B7548">
              <w:rPr>
                <w:rFonts w:hint="eastAsia"/>
                <w:sz w:val="18"/>
                <w:szCs w:val="18"/>
              </w:rPr>
              <w:t>P1</w:t>
            </w:r>
            <w:r w:rsidRPr="007B7548">
              <w:rPr>
                <w:rFonts w:hint="eastAsia"/>
                <w:sz w:val="18"/>
                <w:szCs w:val="18"/>
              </w:rPr>
              <w:t>下</w:t>
            </w:r>
          </w:p>
        </w:tc>
        <w:tc>
          <w:tcPr>
            <w:tcW w:w="3118" w:type="dxa"/>
            <w:vMerge w:val="restart"/>
            <w:vAlign w:val="center"/>
          </w:tcPr>
          <w:p w14:paraId="01A7D709" w14:textId="77777777" w:rsidR="00F810BD" w:rsidRDefault="00F810BD" w:rsidP="00B132DD">
            <w:pPr>
              <w:jc w:val="left"/>
            </w:pPr>
            <w:r>
              <w:rPr>
                <w:rFonts w:hint="eastAsia"/>
              </w:rPr>
              <w:t>■記録　何のた</w:t>
            </w:r>
            <w:bookmarkStart w:id="0" w:name="_GoBack"/>
            <w:bookmarkEnd w:id="0"/>
            <w:r>
              <w:rPr>
                <w:rFonts w:hint="eastAsia"/>
              </w:rPr>
              <w:t>めに書くのか</w:t>
            </w:r>
          </w:p>
        </w:tc>
        <w:tc>
          <w:tcPr>
            <w:tcW w:w="3260" w:type="dxa"/>
            <w:vAlign w:val="center"/>
          </w:tcPr>
          <w:p w14:paraId="1EF1293F" w14:textId="77777777" w:rsidR="00F810BD" w:rsidRDefault="00F810BD" w:rsidP="008D3956">
            <w:pPr>
              <w:jc w:val="center"/>
            </w:pPr>
          </w:p>
        </w:tc>
        <w:tc>
          <w:tcPr>
            <w:tcW w:w="7655" w:type="dxa"/>
            <w:vAlign w:val="center"/>
          </w:tcPr>
          <w:p w14:paraId="24C8197A" w14:textId="77777777" w:rsidR="00F810BD" w:rsidRDefault="00000445" w:rsidP="007B7548">
            <w:pPr>
              <w:jc w:val="left"/>
            </w:pPr>
            <w:r>
              <w:rPr>
                <w:rFonts w:hint="eastAsia"/>
              </w:rPr>
              <w:t>「</w:t>
            </w:r>
            <w:r w:rsidR="00F810BD" w:rsidRPr="007B7548">
              <w:rPr>
                <w:rFonts w:hint="eastAsia"/>
              </w:rPr>
              <w:t>ケース記録は何のために書くのか？</w:t>
            </w:r>
            <w:r>
              <w:rPr>
                <w:rFonts w:hint="eastAsia"/>
              </w:rPr>
              <w:t>」</w:t>
            </w:r>
            <w:r w:rsidR="00F810BD">
              <w:rPr>
                <w:rFonts w:hint="eastAsia"/>
              </w:rPr>
              <w:t>→</w:t>
            </w:r>
            <w:r>
              <w:rPr>
                <w:rFonts w:hint="eastAsia"/>
              </w:rPr>
              <w:t>「</w:t>
            </w:r>
            <w:r w:rsidR="00F810BD" w:rsidRPr="007B7548">
              <w:rPr>
                <w:rFonts w:hint="eastAsia"/>
              </w:rPr>
              <w:t>サービスの証明と検証のため</w:t>
            </w:r>
            <w:r>
              <w:rPr>
                <w:rFonts w:hint="eastAsia"/>
              </w:rPr>
              <w:t>」</w:t>
            </w:r>
          </w:p>
        </w:tc>
      </w:tr>
      <w:tr w:rsidR="00F810BD" w14:paraId="457E4AD0" w14:textId="77777777" w:rsidTr="008D3956">
        <w:trPr>
          <w:trHeight w:val="334"/>
        </w:trPr>
        <w:tc>
          <w:tcPr>
            <w:tcW w:w="851" w:type="dxa"/>
            <w:vMerge/>
          </w:tcPr>
          <w:p w14:paraId="520CBA89" w14:textId="77777777" w:rsidR="00F810BD" w:rsidRPr="007B7548" w:rsidRDefault="00F810BD" w:rsidP="008D3956">
            <w:pPr>
              <w:jc w:val="center"/>
              <w:rPr>
                <w:sz w:val="18"/>
                <w:szCs w:val="18"/>
              </w:rPr>
            </w:pPr>
          </w:p>
        </w:tc>
        <w:tc>
          <w:tcPr>
            <w:tcW w:w="3118" w:type="dxa"/>
            <w:vMerge/>
            <w:vAlign w:val="center"/>
          </w:tcPr>
          <w:p w14:paraId="4D5CEC3A" w14:textId="77777777" w:rsidR="00F810BD" w:rsidRDefault="00F810BD" w:rsidP="00B132DD">
            <w:pPr>
              <w:jc w:val="left"/>
            </w:pPr>
          </w:p>
        </w:tc>
        <w:tc>
          <w:tcPr>
            <w:tcW w:w="3260" w:type="dxa"/>
            <w:vAlign w:val="center"/>
          </w:tcPr>
          <w:p w14:paraId="00DF5620" w14:textId="77777777" w:rsidR="00F810BD" w:rsidRDefault="00F810BD" w:rsidP="007B7548">
            <w:pPr>
              <w:jc w:val="left"/>
            </w:pPr>
            <w:r w:rsidRPr="007B7548">
              <w:rPr>
                <w:rFonts w:hint="eastAsia"/>
              </w:rPr>
              <w:t>・利用者を理解し、その内容を支援に活用する　計画の見直し</w:t>
            </w:r>
          </w:p>
        </w:tc>
        <w:tc>
          <w:tcPr>
            <w:tcW w:w="7655" w:type="dxa"/>
            <w:vAlign w:val="center"/>
          </w:tcPr>
          <w:p w14:paraId="12F7B011" w14:textId="77777777" w:rsidR="00F810BD" w:rsidRDefault="00000445" w:rsidP="007B7548">
            <w:pPr>
              <w:jc w:val="left"/>
            </w:pPr>
            <w:r>
              <w:rPr>
                <w:rFonts w:hint="eastAsia"/>
              </w:rPr>
              <w:t>「</w:t>
            </w:r>
            <w:r w:rsidR="00F810BD" w:rsidRPr="007B7548">
              <w:rPr>
                <w:rFonts w:hint="eastAsia"/>
              </w:rPr>
              <w:t>記録は日々のアセスメント</w:t>
            </w:r>
            <w:r>
              <w:rPr>
                <w:rFonts w:hint="eastAsia"/>
              </w:rPr>
              <w:t>」</w:t>
            </w:r>
            <w:r w:rsidR="00F810BD" w:rsidRPr="007B7548">
              <w:rPr>
                <w:rFonts w:hint="eastAsia"/>
              </w:rPr>
              <w:t>。</w:t>
            </w:r>
          </w:p>
          <w:p w14:paraId="432A369F" w14:textId="77777777" w:rsidR="00F810BD" w:rsidRPr="007B7548" w:rsidRDefault="00F810BD" w:rsidP="007B7548">
            <w:pPr>
              <w:jc w:val="left"/>
            </w:pPr>
            <w:r w:rsidRPr="007B7548">
              <w:rPr>
                <w:rFonts w:hint="eastAsia"/>
              </w:rPr>
              <w:t>私たちが行っている支援が有効なのか有効でないのか、利用者にとって意味のあるのか、そうではないのかを、</w:t>
            </w:r>
            <w:r w:rsidR="00000445">
              <w:rPr>
                <w:rFonts w:hint="eastAsia"/>
              </w:rPr>
              <w:t>「</w:t>
            </w:r>
            <w:r w:rsidRPr="007B7548">
              <w:rPr>
                <w:rFonts w:hint="eastAsia"/>
              </w:rPr>
              <w:t>利用者の行動を通して知る</w:t>
            </w:r>
            <w:r w:rsidR="00000445">
              <w:rPr>
                <w:rFonts w:hint="eastAsia"/>
              </w:rPr>
              <w:t>」</w:t>
            </w:r>
            <w:r w:rsidRPr="007B7548">
              <w:rPr>
                <w:rFonts w:hint="eastAsia"/>
              </w:rPr>
              <w:t>。</w:t>
            </w:r>
          </w:p>
        </w:tc>
      </w:tr>
      <w:tr w:rsidR="00F810BD" w14:paraId="7A97B7BD" w14:textId="77777777" w:rsidTr="008D3956">
        <w:trPr>
          <w:trHeight w:val="334"/>
        </w:trPr>
        <w:tc>
          <w:tcPr>
            <w:tcW w:w="851" w:type="dxa"/>
            <w:vMerge/>
          </w:tcPr>
          <w:p w14:paraId="1908F604" w14:textId="77777777" w:rsidR="00F810BD" w:rsidRPr="007B7548" w:rsidRDefault="00F810BD" w:rsidP="008D3956">
            <w:pPr>
              <w:jc w:val="center"/>
              <w:rPr>
                <w:sz w:val="18"/>
                <w:szCs w:val="18"/>
              </w:rPr>
            </w:pPr>
          </w:p>
        </w:tc>
        <w:tc>
          <w:tcPr>
            <w:tcW w:w="3118" w:type="dxa"/>
            <w:vMerge/>
            <w:vAlign w:val="center"/>
          </w:tcPr>
          <w:p w14:paraId="07D2B2E0" w14:textId="77777777" w:rsidR="00F810BD" w:rsidRDefault="00F810BD" w:rsidP="00B132DD">
            <w:pPr>
              <w:jc w:val="left"/>
            </w:pPr>
          </w:p>
        </w:tc>
        <w:tc>
          <w:tcPr>
            <w:tcW w:w="3260" w:type="dxa"/>
            <w:vAlign w:val="center"/>
          </w:tcPr>
          <w:p w14:paraId="3924F06D" w14:textId="77777777" w:rsidR="00F810BD" w:rsidRPr="007B7548" w:rsidRDefault="00F810BD" w:rsidP="007B7548">
            <w:pPr>
              <w:jc w:val="left"/>
            </w:pPr>
            <w:r w:rsidRPr="007B7548">
              <w:rPr>
                <w:rFonts w:hint="eastAsia"/>
              </w:rPr>
              <w:t xml:space="preserve">・契約の履行　債務者と債権者　</w:t>
            </w:r>
          </w:p>
        </w:tc>
        <w:tc>
          <w:tcPr>
            <w:tcW w:w="7655" w:type="dxa"/>
            <w:vAlign w:val="center"/>
          </w:tcPr>
          <w:p w14:paraId="59285026" w14:textId="77777777" w:rsidR="00F810BD" w:rsidRPr="007B7548" w:rsidRDefault="00000445" w:rsidP="007B7548">
            <w:pPr>
              <w:jc w:val="left"/>
            </w:pPr>
            <w:r>
              <w:rPr>
                <w:rFonts w:hint="eastAsia"/>
              </w:rPr>
              <w:t>「</w:t>
            </w:r>
            <w:r w:rsidR="00F810BD" w:rsidRPr="007B7548">
              <w:rPr>
                <w:rFonts w:hint="eastAsia"/>
              </w:rPr>
              <w:t>個別支援計画は約束事</w:t>
            </w:r>
            <w:r>
              <w:rPr>
                <w:rFonts w:hint="eastAsia"/>
              </w:rPr>
              <w:t>」</w:t>
            </w:r>
            <w:r w:rsidR="00F810BD" w:rsidRPr="007B7548">
              <w:rPr>
                <w:rFonts w:hint="eastAsia"/>
              </w:rPr>
              <w:t>。契約を果たすためには、ケースの記録が大事になる。</w:t>
            </w:r>
          </w:p>
        </w:tc>
      </w:tr>
      <w:tr w:rsidR="00F810BD" w14:paraId="72428AE0" w14:textId="77777777" w:rsidTr="008D3956">
        <w:trPr>
          <w:trHeight w:val="334"/>
        </w:trPr>
        <w:tc>
          <w:tcPr>
            <w:tcW w:w="851" w:type="dxa"/>
            <w:vMerge/>
          </w:tcPr>
          <w:p w14:paraId="2970CA1E" w14:textId="77777777" w:rsidR="00F810BD" w:rsidRPr="007B7548" w:rsidRDefault="00F810BD" w:rsidP="008D3956">
            <w:pPr>
              <w:jc w:val="center"/>
              <w:rPr>
                <w:sz w:val="18"/>
                <w:szCs w:val="18"/>
              </w:rPr>
            </w:pPr>
          </w:p>
        </w:tc>
        <w:tc>
          <w:tcPr>
            <w:tcW w:w="3118" w:type="dxa"/>
            <w:vMerge/>
            <w:vAlign w:val="center"/>
          </w:tcPr>
          <w:p w14:paraId="6706AF7F" w14:textId="77777777" w:rsidR="00F810BD" w:rsidRDefault="00F810BD" w:rsidP="00B132DD">
            <w:pPr>
              <w:jc w:val="left"/>
            </w:pPr>
          </w:p>
        </w:tc>
        <w:tc>
          <w:tcPr>
            <w:tcW w:w="3260" w:type="dxa"/>
            <w:vAlign w:val="center"/>
          </w:tcPr>
          <w:p w14:paraId="068789BC" w14:textId="77777777" w:rsidR="00F810BD" w:rsidRPr="007B7548" w:rsidRDefault="00F810BD" w:rsidP="007B7548">
            <w:pPr>
              <w:jc w:val="left"/>
            </w:pPr>
            <w:r w:rsidRPr="007B7548">
              <w:rPr>
                <w:rFonts w:hint="eastAsia"/>
              </w:rPr>
              <w:t>・事故等の原因分析、改善計画のための検証　支援の正当性を示す</w:t>
            </w:r>
          </w:p>
        </w:tc>
        <w:tc>
          <w:tcPr>
            <w:tcW w:w="7655" w:type="dxa"/>
            <w:vAlign w:val="center"/>
          </w:tcPr>
          <w:p w14:paraId="18BBA8AC" w14:textId="77777777" w:rsidR="00F810BD" w:rsidRPr="007B7548" w:rsidRDefault="00000445" w:rsidP="007B7548">
            <w:pPr>
              <w:jc w:val="left"/>
            </w:pPr>
            <w:r>
              <w:rPr>
                <w:rFonts w:hint="eastAsia"/>
              </w:rPr>
              <w:t>「</w:t>
            </w:r>
            <w:r w:rsidR="00F810BD" w:rsidRPr="007B7548">
              <w:rPr>
                <w:rFonts w:hint="eastAsia"/>
              </w:rPr>
              <w:t>検証のための記録というものは非常に重要</w:t>
            </w:r>
            <w:r>
              <w:rPr>
                <w:rFonts w:hint="eastAsia"/>
              </w:rPr>
              <w:t>」</w:t>
            </w:r>
            <w:r w:rsidR="000E7850">
              <w:rPr>
                <w:rFonts w:hint="eastAsia"/>
              </w:rPr>
              <w:t>な意味を持つ。</w:t>
            </w:r>
          </w:p>
        </w:tc>
      </w:tr>
      <w:tr w:rsidR="00F810BD" w14:paraId="60AEC1B4" w14:textId="77777777" w:rsidTr="007B7548">
        <w:trPr>
          <w:trHeight w:val="797"/>
        </w:trPr>
        <w:tc>
          <w:tcPr>
            <w:tcW w:w="851" w:type="dxa"/>
            <w:vMerge/>
          </w:tcPr>
          <w:p w14:paraId="7DD69CA5" w14:textId="77777777" w:rsidR="00F810BD" w:rsidRPr="007B7548" w:rsidRDefault="00F810BD" w:rsidP="008D3956">
            <w:pPr>
              <w:jc w:val="center"/>
              <w:rPr>
                <w:sz w:val="18"/>
                <w:szCs w:val="18"/>
              </w:rPr>
            </w:pPr>
          </w:p>
        </w:tc>
        <w:tc>
          <w:tcPr>
            <w:tcW w:w="3118" w:type="dxa"/>
            <w:vMerge/>
            <w:vAlign w:val="center"/>
          </w:tcPr>
          <w:p w14:paraId="2D446E16" w14:textId="77777777" w:rsidR="00F810BD" w:rsidRDefault="00F810BD" w:rsidP="00B132DD">
            <w:pPr>
              <w:jc w:val="left"/>
            </w:pPr>
          </w:p>
        </w:tc>
        <w:tc>
          <w:tcPr>
            <w:tcW w:w="3260" w:type="dxa"/>
            <w:vAlign w:val="center"/>
          </w:tcPr>
          <w:p w14:paraId="35401D7B" w14:textId="77777777" w:rsidR="00F810BD" w:rsidRPr="007B7548" w:rsidRDefault="00F810BD" w:rsidP="007B7548">
            <w:pPr>
              <w:jc w:val="left"/>
            </w:pPr>
            <w:r w:rsidRPr="007B7548">
              <w:rPr>
                <w:rFonts w:hint="eastAsia"/>
              </w:rPr>
              <w:t>・記述者の意識化によるサービス向上の日常</w:t>
            </w:r>
            <w:r>
              <w:rPr>
                <w:rFonts w:hint="eastAsia"/>
              </w:rPr>
              <w:t>的</w:t>
            </w:r>
            <w:r w:rsidRPr="007B7548">
              <w:rPr>
                <w:rFonts w:hint="eastAsia"/>
              </w:rPr>
              <w:t>サイクル</w:t>
            </w:r>
          </w:p>
        </w:tc>
        <w:tc>
          <w:tcPr>
            <w:tcW w:w="7655" w:type="dxa"/>
            <w:vAlign w:val="center"/>
          </w:tcPr>
          <w:p w14:paraId="77B7C934" w14:textId="77777777" w:rsidR="00F810BD" w:rsidRPr="007B7548" w:rsidRDefault="00000445" w:rsidP="007B7548">
            <w:pPr>
              <w:jc w:val="left"/>
            </w:pPr>
            <w:r>
              <w:rPr>
                <w:rFonts w:hint="eastAsia"/>
              </w:rPr>
              <w:t>「</w:t>
            </w:r>
            <w:r w:rsidR="00F810BD" w:rsidRPr="007B7548">
              <w:rPr>
                <w:rFonts w:hint="eastAsia"/>
              </w:rPr>
              <w:t>支援の向上を果たすために記録を書くという意識</w:t>
            </w:r>
            <w:r>
              <w:rPr>
                <w:rFonts w:hint="eastAsia"/>
              </w:rPr>
              <w:t>」を持つ。</w:t>
            </w:r>
          </w:p>
        </w:tc>
      </w:tr>
      <w:tr w:rsidR="00A27251" w14:paraId="0242E48F" w14:textId="77777777" w:rsidTr="00FB04E5">
        <w:trPr>
          <w:trHeight w:val="425"/>
        </w:trPr>
        <w:tc>
          <w:tcPr>
            <w:tcW w:w="851" w:type="dxa"/>
            <w:vMerge w:val="restart"/>
          </w:tcPr>
          <w:p w14:paraId="2B4A134C" w14:textId="77777777" w:rsidR="00A27251" w:rsidRPr="007B7548" w:rsidRDefault="00A27251" w:rsidP="008D3956">
            <w:pPr>
              <w:jc w:val="center"/>
              <w:rPr>
                <w:sz w:val="18"/>
                <w:szCs w:val="18"/>
              </w:rPr>
            </w:pPr>
            <w:r w:rsidRPr="00F810BD">
              <w:rPr>
                <w:sz w:val="18"/>
                <w:szCs w:val="18"/>
              </w:rPr>
              <w:t>P2</w:t>
            </w:r>
            <w:r>
              <w:rPr>
                <w:rFonts w:hint="eastAsia"/>
                <w:sz w:val="18"/>
                <w:szCs w:val="18"/>
              </w:rPr>
              <w:t>上</w:t>
            </w:r>
          </w:p>
        </w:tc>
        <w:tc>
          <w:tcPr>
            <w:tcW w:w="3118" w:type="dxa"/>
            <w:vMerge w:val="restart"/>
            <w:vAlign w:val="center"/>
          </w:tcPr>
          <w:p w14:paraId="53D31C94" w14:textId="77777777" w:rsidR="00A27251" w:rsidRDefault="00A27251" w:rsidP="00B132DD">
            <w:pPr>
              <w:jc w:val="left"/>
            </w:pPr>
            <w:r>
              <w:rPr>
                <w:rFonts w:hint="eastAsia"/>
              </w:rPr>
              <w:t>個別支援計画と記録の位置づけは？</w:t>
            </w:r>
          </w:p>
        </w:tc>
        <w:tc>
          <w:tcPr>
            <w:tcW w:w="3260" w:type="dxa"/>
            <w:vAlign w:val="center"/>
          </w:tcPr>
          <w:p w14:paraId="64FC4F07" w14:textId="77777777" w:rsidR="00A27251" w:rsidRPr="007B7548" w:rsidRDefault="00A27251" w:rsidP="00CB1DE1">
            <w:pPr>
              <w:jc w:val="left"/>
            </w:pPr>
            <w:r>
              <w:rPr>
                <w:rFonts w:hint="eastAsia"/>
              </w:rPr>
              <w:t>3</w:t>
            </w:r>
            <w:r>
              <w:rPr>
                <w:rFonts w:hint="eastAsia"/>
              </w:rPr>
              <w:t>．その為には</w:t>
            </w:r>
            <w:r w:rsidRPr="007B7548">
              <w:t xml:space="preserve"> </w:t>
            </w:r>
          </w:p>
        </w:tc>
        <w:tc>
          <w:tcPr>
            <w:tcW w:w="7655" w:type="dxa"/>
            <w:vAlign w:val="center"/>
          </w:tcPr>
          <w:p w14:paraId="3E70A3A6" w14:textId="77777777" w:rsidR="00A27251" w:rsidRPr="007B7548" w:rsidRDefault="00A27251" w:rsidP="00FB04E5">
            <w:pPr>
              <w:jc w:val="left"/>
            </w:pPr>
            <w:r>
              <w:rPr>
                <w:rFonts w:hint="eastAsia"/>
              </w:rPr>
              <w:t>「</w:t>
            </w:r>
            <w:r w:rsidR="00FB04E5">
              <w:rPr>
                <w:rFonts w:hint="eastAsia"/>
              </w:rPr>
              <w:t>誰にもわかりやすい言葉で、</w:t>
            </w:r>
            <w:r>
              <w:rPr>
                <w:rFonts w:hint="eastAsia"/>
              </w:rPr>
              <w:t>必要なことを簡潔に書く」。</w:t>
            </w:r>
          </w:p>
        </w:tc>
      </w:tr>
      <w:tr w:rsidR="00A27251" w14:paraId="3B69C4A0" w14:textId="77777777" w:rsidTr="007B7548">
        <w:trPr>
          <w:trHeight w:val="797"/>
        </w:trPr>
        <w:tc>
          <w:tcPr>
            <w:tcW w:w="851" w:type="dxa"/>
            <w:vMerge/>
          </w:tcPr>
          <w:p w14:paraId="5B46FFD7" w14:textId="77777777" w:rsidR="00A27251" w:rsidRPr="00F810BD" w:rsidRDefault="00A27251" w:rsidP="008D3956">
            <w:pPr>
              <w:jc w:val="center"/>
              <w:rPr>
                <w:sz w:val="18"/>
                <w:szCs w:val="18"/>
              </w:rPr>
            </w:pPr>
          </w:p>
        </w:tc>
        <w:tc>
          <w:tcPr>
            <w:tcW w:w="3118" w:type="dxa"/>
            <w:vMerge/>
            <w:vAlign w:val="center"/>
          </w:tcPr>
          <w:p w14:paraId="4DD1B64C" w14:textId="77777777" w:rsidR="00A27251" w:rsidRDefault="00A27251" w:rsidP="00B132DD">
            <w:pPr>
              <w:jc w:val="left"/>
            </w:pPr>
          </w:p>
        </w:tc>
        <w:tc>
          <w:tcPr>
            <w:tcW w:w="3260" w:type="dxa"/>
            <w:vAlign w:val="center"/>
          </w:tcPr>
          <w:p w14:paraId="014B4E44" w14:textId="77777777" w:rsidR="00A27251" w:rsidRPr="00F810BD" w:rsidRDefault="00A27251" w:rsidP="007B7548">
            <w:pPr>
              <w:jc w:val="left"/>
            </w:pPr>
            <w:r w:rsidRPr="00CB1DE1">
              <w:rPr>
                <w:rFonts w:hint="eastAsia"/>
              </w:rPr>
              <w:t>4</w:t>
            </w:r>
            <w:r w:rsidRPr="00CB1DE1">
              <w:rPr>
                <w:rFonts w:hint="eastAsia"/>
              </w:rPr>
              <w:t>．計画書とケース記録</w:t>
            </w:r>
          </w:p>
        </w:tc>
        <w:tc>
          <w:tcPr>
            <w:tcW w:w="7655" w:type="dxa"/>
            <w:vAlign w:val="center"/>
          </w:tcPr>
          <w:p w14:paraId="41063336" w14:textId="77777777" w:rsidR="00A27251" w:rsidRDefault="00FB04E5" w:rsidP="00CB1DE1">
            <w:pPr>
              <w:jc w:val="left"/>
            </w:pPr>
            <w:r>
              <w:rPr>
                <w:rFonts w:hint="eastAsia"/>
              </w:rPr>
              <w:t>「計画書とケース記録が一致している」。</w:t>
            </w:r>
          </w:p>
          <w:p w14:paraId="25E7746A" w14:textId="77777777" w:rsidR="00A27251" w:rsidRDefault="00A27251" w:rsidP="00CB1DE1">
            <w:pPr>
              <w:jc w:val="left"/>
            </w:pPr>
            <w:r>
              <w:rPr>
                <w:rFonts w:hint="eastAsia"/>
              </w:rPr>
              <w:t>個別支援計画書の目標・課題を私たちは日々支援の中で追い求めるが、ここの部分の記述が抜けていると、個別支援計画とケース記録が全く意味をなさなくなってしまう。</w:t>
            </w:r>
          </w:p>
        </w:tc>
      </w:tr>
      <w:tr w:rsidR="00983A89" w14:paraId="15B187CA" w14:textId="77777777" w:rsidTr="00983A89">
        <w:trPr>
          <w:trHeight w:val="815"/>
        </w:trPr>
        <w:tc>
          <w:tcPr>
            <w:tcW w:w="851" w:type="dxa"/>
            <w:vMerge w:val="restart"/>
          </w:tcPr>
          <w:p w14:paraId="63A8F7DA" w14:textId="77777777" w:rsidR="00983A89" w:rsidRPr="00F810BD" w:rsidRDefault="00983A89" w:rsidP="008D3956">
            <w:pPr>
              <w:jc w:val="center"/>
              <w:rPr>
                <w:sz w:val="18"/>
                <w:szCs w:val="18"/>
              </w:rPr>
            </w:pPr>
            <w:r w:rsidRPr="00F810BD">
              <w:rPr>
                <w:rFonts w:hint="eastAsia"/>
                <w:sz w:val="18"/>
                <w:szCs w:val="18"/>
              </w:rPr>
              <w:t>P2</w:t>
            </w:r>
            <w:r w:rsidRPr="00F810BD">
              <w:rPr>
                <w:rFonts w:hint="eastAsia"/>
                <w:sz w:val="18"/>
                <w:szCs w:val="18"/>
              </w:rPr>
              <w:t>下</w:t>
            </w:r>
          </w:p>
        </w:tc>
        <w:tc>
          <w:tcPr>
            <w:tcW w:w="3118" w:type="dxa"/>
            <w:vMerge w:val="restart"/>
            <w:vAlign w:val="center"/>
          </w:tcPr>
          <w:p w14:paraId="64395C35" w14:textId="77777777" w:rsidR="00983A89" w:rsidRDefault="00983A89" w:rsidP="00B132DD">
            <w:pPr>
              <w:jc w:val="left"/>
            </w:pPr>
            <w:r>
              <w:rPr>
                <w:rFonts w:hint="eastAsia"/>
              </w:rPr>
              <w:t>長期・短期目標にいたるストーリー</w:t>
            </w:r>
          </w:p>
        </w:tc>
        <w:tc>
          <w:tcPr>
            <w:tcW w:w="3260" w:type="dxa"/>
            <w:vAlign w:val="center"/>
          </w:tcPr>
          <w:p w14:paraId="07933A52" w14:textId="77777777" w:rsidR="00983A89" w:rsidRDefault="00983A89" w:rsidP="00F810BD">
            <w:pPr>
              <w:jc w:val="left"/>
            </w:pPr>
            <w:r>
              <w:rPr>
                <w:rFonts w:hint="eastAsia"/>
              </w:rPr>
              <w:t>・５</w:t>
            </w:r>
            <w:r>
              <w:rPr>
                <w:rFonts w:hint="eastAsia"/>
              </w:rPr>
              <w:t>W</w:t>
            </w:r>
            <w:r>
              <w:rPr>
                <w:rFonts w:hint="eastAsia"/>
              </w:rPr>
              <w:t>１</w:t>
            </w:r>
            <w:r>
              <w:rPr>
                <w:rFonts w:hint="eastAsia"/>
              </w:rPr>
              <w:t>H</w:t>
            </w:r>
          </w:p>
          <w:p w14:paraId="3630FFD5" w14:textId="77777777" w:rsidR="00983A89" w:rsidRPr="00F810BD" w:rsidRDefault="00983A89" w:rsidP="00F810BD">
            <w:pPr>
              <w:jc w:val="left"/>
            </w:pPr>
            <w:r>
              <w:rPr>
                <w:rFonts w:hint="eastAsia"/>
              </w:rPr>
              <w:t>・誰が見ても支援方法が理解できる</w:t>
            </w:r>
          </w:p>
        </w:tc>
        <w:tc>
          <w:tcPr>
            <w:tcW w:w="7655" w:type="dxa"/>
            <w:vAlign w:val="center"/>
          </w:tcPr>
          <w:p w14:paraId="10D35005" w14:textId="77777777" w:rsidR="00983A89" w:rsidRDefault="00FB04E5" w:rsidP="00FB04E5">
            <w:pPr>
              <w:jc w:val="left"/>
            </w:pPr>
            <w:r>
              <w:rPr>
                <w:rFonts w:hint="eastAsia"/>
              </w:rPr>
              <w:t>「</w:t>
            </w:r>
            <w:r w:rsidR="00983A89" w:rsidRPr="00F810BD">
              <w:rPr>
                <w:rFonts w:hint="eastAsia"/>
              </w:rPr>
              <w:t>どこで、誰が、何を、何のために、どのように、どうやって行うか</w:t>
            </w:r>
            <w:r>
              <w:rPr>
                <w:rFonts w:hint="eastAsia"/>
              </w:rPr>
              <w:t>」、</w:t>
            </w:r>
            <w:r w:rsidR="00983A89" w:rsidRPr="00F810BD">
              <w:rPr>
                <w:rFonts w:hint="eastAsia"/>
              </w:rPr>
              <w:t>を意識して、誰にでもわかる内容で書くことが大事</w:t>
            </w:r>
            <w:r w:rsidR="00CA1C30">
              <w:rPr>
                <w:rFonts w:hint="eastAsia"/>
              </w:rPr>
              <w:t>。</w:t>
            </w:r>
          </w:p>
        </w:tc>
      </w:tr>
      <w:tr w:rsidR="00983A89" w14:paraId="0F0F43E7" w14:textId="77777777" w:rsidTr="00983A89">
        <w:trPr>
          <w:trHeight w:val="149"/>
        </w:trPr>
        <w:tc>
          <w:tcPr>
            <w:tcW w:w="851" w:type="dxa"/>
            <w:vMerge/>
          </w:tcPr>
          <w:p w14:paraId="56B31E28" w14:textId="77777777" w:rsidR="00983A89" w:rsidRPr="00F810BD" w:rsidRDefault="00983A89" w:rsidP="008D3956">
            <w:pPr>
              <w:jc w:val="center"/>
              <w:rPr>
                <w:sz w:val="18"/>
                <w:szCs w:val="18"/>
              </w:rPr>
            </w:pPr>
          </w:p>
        </w:tc>
        <w:tc>
          <w:tcPr>
            <w:tcW w:w="3118" w:type="dxa"/>
            <w:vMerge/>
            <w:vAlign w:val="center"/>
          </w:tcPr>
          <w:p w14:paraId="3098D334" w14:textId="77777777" w:rsidR="00983A89" w:rsidRDefault="00983A89" w:rsidP="008D3956">
            <w:pPr>
              <w:jc w:val="center"/>
            </w:pPr>
          </w:p>
        </w:tc>
        <w:tc>
          <w:tcPr>
            <w:tcW w:w="3260" w:type="dxa"/>
            <w:vAlign w:val="center"/>
          </w:tcPr>
          <w:p w14:paraId="71EB303A" w14:textId="77777777" w:rsidR="00983A89" w:rsidRDefault="00983A89" w:rsidP="00F810BD">
            <w:pPr>
              <w:jc w:val="left"/>
            </w:pPr>
            <w:r w:rsidRPr="00F810BD">
              <w:rPr>
                <w:rFonts w:hint="eastAsia"/>
              </w:rPr>
              <w:t>・長期目標と短期目標</w:t>
            </w:r>
            <w:r>
              <w:rPr>
                <w:rFonts w:hint="eastAsia"/>
              </w:rPr>
              <w:t>が関連</w:t>
            </w:r>
          </w:p>
        </w:tc>
        <w:tc>
          <w:tcPr>
            <w:tcW w:w="7655" w:type="dxa"/>
            <w:vAlign w:val="center"/>
          </w:tcPr>
          <w:p w14:paraId="66A62611" w14:textId="77777777" w:rsidR="00983A89" w:rsidRPr="00F810BD" w:rsidRDefault="00CA1C30" w:rsidP="00CA1C30">
            <w:pPr>
              <w:jc w:val="left"/>
            </w:pPr>
            <w:r>
              <w:rPr>
                <w:rFonts w:hint="eastAsia"/>
              </w:rPr>
              <w:t>「</w:t>
            </w:r>
            <w:r w:rsidR="00983A89" w:rsidRPr="00F810BD">
              <w:rPr>
                <w:rFonts w:hint="eastAsia"/>
              </w:rPr>
              <w:t>長期目標と短期目標を分けて書く</w:t>
            </w:r>
            <w:r>
              <w:rPr>
                <w:rFonts w:hint="eastAsia"/>
              </w:rPr>
              <w:t>」。</w:t>
            </w:r>
          </w:p>
        </w:tc>
      </w:tr>
      <w:tr w:rsidR="00983A89" w14:paraId="21D57D62" w14:textId="77777777" w:rsidTr="00C446D5">
        <w:trPr>
          <w:trHeight w:val="415"/>
        </w:trPr>
        <w:tc>
          <w:tcPr>
            <w:tcW w:w="851" w:type="dxa"/>
            <w:vMerge/>
          </w:tcPr>
          <w:p w14:paraId="57ACB3B5" w14:textId="77777777" w:rsidR="00983A89" w:rsidRPr="00F810BD" w:rsidRDefault="00983A89" w:rsidP="008D3956">
            <w:pPr>
              <w:jc w:val="center"/>
              <w:rPr>
                <w:sz w:val="18"/>
                <w:szCs w:val="18"/>
              </w:rPr>
            </w:pPr>
          </w:p>
        </w:tc>
        <w:tc>
          <w:tcPr>
            <w:tcW w:w="3118" w:type="dxa"/>
            <w:vMerge/>
            <w:vAlign w:val="center"/>
          </w:tcPr>
          <w:p w14:paraId="177708D6" w14:textId="77777777" w:rsidR="00983A89" w:rsidRDefault="00983A89" w:rsidP="008D3956">
            <w:pPr>
              <w:jc w:val="center"/>
            </w:pPr>
          </w:p>
        </w:tc>
        <w:tc>
          <w:tcPr>
            <w:tcW w:w="3260" w:type="dxa"/>
            <w:vAlign w:val="center"/>
          </w:tcPr>
          <w:p w14:paraId="4C9ACAAA" w14:textId="77777777" w:rsidR="00983A89" w:rsidRPr="00F810BD" w:rsidRDefault="00983A89" w:rsidP="00F810BD">
            <w:pPr>
              <w:jc w:val="left"/>
            </w:pPr>
            <w:r w:rsidRPr="00F810BD">
              <w:rPr>
                <w:rFonts w:hint="eastAsia"/>
              </w:rPr>
              <w:t>・計画は短期</w:t>
            </w:r>
            <w:r>
              <w:rPr>
                <w:rFonts w:hint="eastAsia"/>
              </w:rPr>
              <w:t>目標に向かう働きかけであり段階的に短期目標にいたる</w:t>
            </w:r>
          </w:p>
        </w:tc>
        <w:tc>
          <w:tcPr>
            <w:tcW w:w="7655" w:type="dxa"/>
            <w:vAlign w:val="center"/>
          </w:tcPr>
          <w:p w14:paraId="695DBC30" w14:textId="77777777" w:rsidR="00983A89" w:rsidRDefault="00CA1C30" w:rsidP="00983A89">
            <w:pPr>
              <w:jc w:val="left"/>
            </w:pPr>
            <w:r>
              <w:rPr>
                <w:rFonts w:hint="eastAsia"/>
              </w:rPr>
              <w:t>「</w:t>
            </w:r>
            <w:r w:rsidR="00983A89">
              <w:rPr>
                <w:rFonts w:hint="eastAsia"/>
              </w:rPr>
              <w:t>短期目標の積み重</w:t>
            </w:r>
            <w:r>
              <w:rPr>
                <w:rFonts w:hint="eastAsia"/>
              </w:rPr>
              <w:t>ねが長期目標に至り、そのことが利用者の夢の実現につながっていく」。</w:t>
            </w:r>
          </w:p>
          <w:p w14:paraId="4C0974DF" w14:textId="77777777" w:rsidR="00983A89" w:rsidRPr="00F810BD" w:rsidRDefault="00C446D5" w:rsidP="00C446D5">
            <w:pPr>
              <w:jc w:val="left"/>
            </w:pPr>
            <w:r>
              <w:rPr>
                <w:rFonts w:hint="eastAsia"/>
              </w:rPr>
              <w:t>「</w:t>
            </w:r>
            <w:r w:rsidR="00983A89">
              <w:rPr>
                <w:rFonts w:hint="eastAsia"/>
              </w:rPr>
              <w:t>長期と短期目標、そして短期目標に至る日々の記録が非常に大事になってく</w:t>
            </w:r>
            <w:r w:rsidR="00983A89">
              <w:rPr>
                <w:rFonts w:hint="eastAsia"/>
              </w:rPr>
              <w:lastRenderedPageBreak/>
              <w:t>る</w:t>
            </w:r>
            <w:r>
              <w:rPr>
                <w:rFonts w:hint="eastAsia"/>
              </w:rPr>
              <w:t>」</w:t>
            </w:r>
            <w:r w:rsidR="00983A89">
              <w:rPr>
                <w:rFonts w:hint="eastAsia"/>
              </w:rPr>
              <w:t>。</w:t>
            </w:r>
          </w:p>
        </w:tc>
      </w:tr>
      <w:tr w:rsidR="001945E0" w14:paraId="28DFE3A4" w14:textId="77777777" w:rsidTr="007B7548">
        <w:trPr>
          <w:trHeight w:val="797"/>
        </w:trPr>
        <w:tc>
          <w:tcPr>
            <w:tcW w:w="851" w:type="dxa"/>
            <w:vMerge w:val="restart"/>
          </w:tcPr>
          <w:p w14:paraId="1637E16F" w14:textId="77777777" w:rsidR="001945E0" w:rsidRPr="00F810BD" w:rsidRDefault="001945E0" w:rsidP="008D3956">
            <w:pPr>
              <w:jc w:val="center"/>
              <w:rPr>
                <w:sz w:val="18"/>
                <w:szCs w:val="18"/>
              </w:rPr>
            </w:pPr>
            <w:r w:rsidRPr="00983A89">
              <w:rPr>
                <w:rFonts w:hint="eastAsia"/>
                <w:sz w:val="18"/>
                <w:szCs w:val="18"/>
              </w:rPr>
              <w:lastRenderedPageBreak/>
              <w:t>P3</w:t>
            </w:r>
            <w:r w:rsidRPr="00983A89">
              <w:rPr>
                <w:rFonts w:hint="eastAsia"/>
                <w:sz w:val="18"/>
                <w:szCs w:val="18"/>
              </w:rPr>
              <w:t>上</w:t>
            </w:r>
          </w:p>
        </w:tc>
        <w:tc>
          <w:tcPr>
            <w:tcW w:w="3118" w:type="dxa"/>
            <w:vMerge w:val="restart"/>
            <w:vAlign w:val="center"/>
          </w:tcPr>
          <w:p w14:paraId="78D02814" w14:textId="77777777" w:rsidR="001945E0" w:rsidRDefault="001945E0" w:rsidP="00B132DD">
            <w:pPr>
              <w:jc w:val="left"/>
            </w:pPr>
            <w:r>
              <w:rPr>
                <w:rFonts w:hint="eastAsia"/>
              </w:rPr>
              <w:t>■どのように書くか</w:t>
            </w:r>
          </w:p>
        </w:tc>
        <w:tc>
          <w:tcPr>
            <w:tcW w:w="3260" w:type="dxa"/>
            <w:vAlign w:val="center"/>
          </w:tcPr>
          <w:p w14:paraId="649E6F6A" w14:textId="77777777" w:rsidR="001945E0" w:rsidRPr="00F810BD" w:rsidRDefault="001945E0" w:rsidP="00F810BD">
            <w:pPr>
              <w:jc w:val="left"/>
            </w:pPr>
            <w:r w:rsidRPr="00B132DD">
              <w:rPr>
                <w:rFonts w:hint="eastAsia"/>
              </w:rPr>
              <w:t>・利用者の状況（様子）</w:t>
            </w:r>
            <w:r>
              <w:rPr>
                <w:rFonts w:hint="eastAsia"/>
              </w:rPr>
              <w:t>と支援者の行動（取り組み）をセットで書く</w:t>
            </w:r>
          </w:p>
        </w:tc>
        <w:tc>
          <w:tcPr>
            <w:tcW w:w="7655" w:type="dxa"/>
            <w:vAlign w:val="center"/>
          </w:tcPr>
          <w:p w14:paraId="2D2521EE" w14:textId="77777777" w:rsidR="001945E0" w:rsidRDefault="001945E0" w:rsidP="00B132DD">
            <w:pPr>
              <w:jc w:val="left"/>
            </w:pPr>
            <w:r>
              <w:rPr>
                <w:rFonts w:hint="eastAsia"/>
              </w:rPr>
              <w:t>問題は、その状況に合わせて支援者がどのように取り組んだか、ということが書かれていない。</w:t>
            </w:r>
          </w:p>
          <w:p w14:paraId="04937AEF" w14:textId="77777777" w:rsidR="001945E0" w:rsidRDefault="001945E0" w:rsidP="00C446D5">
            <w:pPr>
              <w:jc w:val="left"/>
            </w:pPr>
            <w:r>
              <w:rPr>
                <w:rFonts w:hint="eastAsia"/>
              </w:rPr>
              <w:t>「利用者の状況、様子に併せ、支援者の行動、取り組みをセットで書く」習慣をつける。</w:t>
            </w:r>
          </w:p>
        </w:tc>
      </w:tr>
      <w:tr w:rsidR="001945E0" w14:paraId="22666BA3" w14:textId="77777777" w:rsidTr="007B7548">
        <w:trPr>
          <w:trHeight w:val="797"/>
        </w:trPr>
        <w:tc>
          <w:tcPr>
            <w:tcW w:w="851" w:type="dxa"/>
            <w:vMerge/>
          </w:tcPr>
          <w:p w14:paraId="302CC2A0" w14:textId="77777777" w:rsidR="001945E0" w:rsidRPr="00983A89" w:rsidRDefault="001945E0" w:rsidP="008D3956">
            <w:pPr>
              <w:jc w:val="center"/>
              <w:rPr>
                <w:sz w:val="18"/>
                <w:szCs w:val="18"/>
              </w:rPr>
            </w:pPr>
          </w:p>
        </w:tc>
        <w:tc>
          <w:tcPr>
            <w:tcW w:w="3118" w:type="dxa"/>
            <w:vMerge/>
            <w:vAlign w:val="center"/>
          </w:tcPr>
          <w:p w14:paraId="403348DF" w14:textId="77777777" w:rsidR="001945E0" w:rsidRDefault="001945E0" w:rsidP="00B132DD">
            <w:pPr>
              <w:jc w:val="left"/>
            </w:pPr>
          </w:p>
        </w:tc>
        <w:tc>
          <w:tcPr>
            <w:tcW w:w="3260" w:type="dxa"/>
            <w:vAlign w:val="center"/>
          </w:tcPr>
          <w:p w14:paraId="0A7F5733" w14:textId="77777777" w:rsidR="001945E0" w:rsidRPr="00B132DD" w:rsidRDefault="001945E0" w:rsidP="00F810BD">
            <w:pPr>
              <w:jc w:val="left"/>
            </w:pPr>
            <w:r w:rsidRPr="00B132DD">
              <w:rPr>
                <w:rFonts w:hint="eastAsia"/>
              </w:rPr>
              <w:t>・個別支援計画やアセスメント、モニタリングを意識する</w:t>
            </w:r>
          </w:p>
        </w:tc>
        <w:tc>
          <w:tcPr>
            <w:tcW w:w="7655" w:type="dxa"/>
            <w:vAlign w:val="center"/>
          </w:tcPr>
          <w:p w14:paraId="5240FE3E" w14:textId="77777777" w:rsidR="001945E0" w:rsidRDefault="001945E0" w:rsidP="00B132DD">
            <w:pPr>
              <w:jc w:val="left"/>
            </w:pPr>
            <w:r w:rsidRPr="00B132DD">
              <w:rPr>
                <w:rFonts w:hint="eastAsia"/>
              </w:rPr>
              <w:t>これらは</w:t>
            </w:r>
            <w:r w:rsidRPr="00B132DD">
              <w:rPr>
                <w:rFonts w:hint="eastAsia"/>
              </w:rPr>
              <w:t>PDCA</w:t>
            </w:r>
            <w:r w:rsidRPr="00B132DD">
              <w:rPr>
                <w:rFonts w:hint="eastAsia"/>
              </w:rPr>
              <w:t>で説明したが、一体的に</w:t>
            </w:r>
            <w:r>
              <w:rPr>
                <w:rFonts w:hint="eastAsia"/>
              </w:rPr>
              <w:t>、</w:t>
            </w:r>
            <w:r w:rsidRPr="00B132DD">
              <w:rPr>
                <w:rFonts w:hint="eastAsia"/>
              </w:rPr>
              <w:t>記述、計画、行</w:t>
            </w:r>
            <w:r>
              <w:rPr>
                <w:rFonts w:hint="eastAsia"/>
              </w:rPr>
              <w:t>動、アセスメントでつながっていく。常に一体で考えることが大事。</w:t>
            </w:r>
          </w:p>
        </w:tc>
      </w:tr>
      <w:tr w:rsidR="001945E0" w14:paraId="234C0A62" w14:textId="77777777" w:rsidTr="007B7548">
        <w:trPr>
          <w:trHeight w:val="797"/>
        </w:trPr>
        <w:tc>
          <w:tcPr>
            <w:tcW w:w="851" w:type="dxa"/>
            <w:vMerge/>
          </w:tcPr>
          <w:p w14:paraId="4E3C2142" w14:textId="77777777" w:rsidR="001945E0" w:rsidRPr="00983A89" w:rsidRDefault="001945E0" w:rsidP="008D3956">
            <w:pPr>
              <w:jc w:val="center"/>
              <w:rPr>
                <w:sz w:val="18"/>
                <w:szCs w:val="18"/>
              </w:rPr>
            </w:pPr>
          </w:p>
        </w:tc>
        <w:tc>
          <w:tcPr>
            <w:tcW w:w="3118" w:type="dxa"/>
            <w:vMerge/>
            <w:vAlign w:val="center"/>
          </w:tcPr>
          <w:p w14:paraId="73D4C108" w14:textId="77777777" w:rsidR="001945E0" w:rsidRDefault="001945E0" w:rsidP="00B132DD">
            <w:pPr>
              <w:jc w:val="left"/>
            </w:pPr>
          </w:p>
        </w:tc>
        <w:tc>
          <w:tcPr>
            <w:tcW w:w="3260" w:type="dxa"/>
            <w:vAlign w:val="center"/>
          </w:tcPr>
          <w:p w14:paraId="43FE4ADD" w14:textId="77777777" w:rsidR="001945E0" w:rsidRPr="00B132DD" w:rsidRDefault="001945E0" w:rsidP="00F810BD">
            <w:pPr>
              <w:jc w:val="left"/>
            </w:pPr>
            <w:r w:rsidRPr="00B132DD">
              <w:rPr>
                <w:rFonts w:hint="eastAsia"/>
              </w:rPr>
              <w:t>・行動の前後に着目する</w:t>
            </w:r>
          </w:p>
        </w:tc>
        <w:tc>
          <w:tcPr>
            <w:tcW w:w="7655" w:type="dxa"/>
            <w:vAlign w:val="center"/>
          </w:tcPr>
          <w:p w14:paraId="0D8ADCFA" w14:textId="77777777" w:rsidR="001945E0" w:rsidRPr="00B132DD" w:rsidRDefault="001945E0" w:rsidP="00C446D5">
            <w:pPr>
              <w:jc w:val="left"/>
            </w:pPr>
            <w:r w:rsidRPr="00826A51">
              <w:rPr>
                <w:rFonts w:hint="eastAsia"/>
              </w:rPr>
              <w:t>利用者の状況を書くときには、</w:t>
            </w:r>
            <w:r>
              <w:rPr>
                <w:rFonts w:hint="eastAsia"/>
              </w:rPr>
              <w:t>「</w:t>
            </w:r>
            <w:r w:rsidRPr="00826A51">
              <w:rPr>
                <w:rFonts w:hint="eastAsia"/>
              </w:rPr>
              <w:t>その時に起こったエピソードだけではなく、その前後についても意識</w:t>
            </w:r>
            <w:r>
              <w:rPr>
                <w:rFonts w:hint="eastAsia"/>
              </w:rPr>
              <w:t>」</w:t>
            </w:r>
            <w:r w:rsidRPr="00826A51">
              <w:rPr>
                <w:rFonts w:hint="eastAsia"/>
              </w:rPr>
              <w:t>するといい記録になる。</w:t>
            </w:r>
          </w:p>
        </w:tc>
      </w:tr>
      <w:tr w:rsidR="001945E0" w14:paraId="6750DB3D" w14:textId="77777777" w:rsidTr="007B7548">
        <w:trPr>
          <w:trHeight w:val="797"/>
        </w:trPr>
        <w:tc>
          <w:tcPr>
            <w:tcW w:w="851" w:type="dxa"/>
            <w:vMerge/>
          </w:tcPr>
          <w:p w14:paraId="373727D8" w14:textId="77777777" w:rsidR="001945E0" w:rsidRPr="00983A89" w:rsidRDefault="001945E0" w:rsidP="008D3956">
            <w:pPr>
              <w:jc w:val="center"/>
              <w:rPr>
                <w:sz w:val="18"/>
                <w:szCs w:val="18"/>
              </w:rPr>
            </w:pPr>
          </w:p>
        </w:tc>
        <w:tc>
          <w:tcPr>
            <w:tcW w:w="3118" w:type="dxa"/>
            <w:vMerge/>
            <w:vAlign w:val="center"/>
          </w:tcPr>
          <w:p w14:paraId="5A0065EE" w14:textId="77777777" w:rsidR="001945E0" w:rsidRDefault="001945E0" w:rsidP="00B132DD">
            <w:pPr>
              <w:jc w:val="left"/>
            </w:pPr>
          </w:p>
        </w:tc>
        <w:tc>
          <w:tcPr>
            <w:tcW w:w="3260" w:type="dxa"/>
            <w:vAlign w:val="center"/>
          </w:tcPr>
          <w:p w14:paraId="5C533AD8" w14:textId="77777777" w:rsidR="001945E0" w:rsidRPr="00B132DD" w:rsidRDefault="001945E0" w:rsidP="00F810BD">
            <w:pPr>
              <w:jc w:val="left"/>
            </w:pPr>
            <w:r w:rsidRPr="00826A51">
              <w:rPr>
                <w:rFonts w:hint="eastAsia"/>
              </w:rPr>
              <w:t>・サービスの向上を意識する</w:t>
            </w:r>
          </w:p>
        </w:tc>
        <w:tc>
          <w:tcPr>
            <w:tcW w:w="7655" w:type="dxa"/>
            <w:vAlign w:val="center"/>
          </w:tcPr>
          <w:p w14:paraId="00055314" w14:textId="77777777" w:rsidR="001945E0" w:rsidRPr="00826A51" w:rsidRDefault="001945E0" w:rsidP="00C446D5">
            <w:pPr>
              <w:jc w:val="left"/>
            </w:pPr>
            <w:r w:rsidRPr="00826A51">
              <w:rPr>
                <w:rFonts w:hint="eastAsia"/>
              </w:rPr>
              <w:t>書き手が支援をしているという主体性を持つこと。利用者のできる、できないではなく、</w:t>
            </w:r>
            <w:r>
              <w:rPr>
                <w:rFonts w:hint="eastAsia"/>
              </w:rPr>
              <w:t>「</w:t>
            </w:r>
            <w:r w:rsidRPr="00826A51">
              <w:rPr>
                <w:rFonts w:hint="eastAsia"/>
              </w:rPr>
              <w:t>どのように支援するのか、どのようにしたら支援がうまくいくのか、どのようにしたら利用者の役に立つのか</w:t>
            </w:r>
            <w:r>
              <w:rPr>
                <w:rFonts w:hint="eastAsia"/>
              </w:rPr>
              <w:t>」、</w:t>
            </w:r>
            <w:r w:rsidRPr="00826A51">
              <w:rPr>
                <w:rFonts w:hint="eastAsia"/>
              </w:rPr>
              <w:t>この意識をもって書いていくと、記録の内容も意図的にいいものに</w:t>
            </w:r>
            <w:r>
              <w:rPr>
                <w:rFonts w:hint="eastAsia"/>
              </w:rPr>
              <w:t>変わっていくはず。それがサービス向上の改善サイクルにつながる。</w:t>
            </w:r>
          </w:p>
        </w:tc>
      </w:tr>
      <w:tr w:rsidR="001945E0" w14:paraId="5179BC0B" w14:textId="77777777" w:rsidTr="007B7548">
        <w:trPr>
          <w:trHeight w:val="797"/>
        </w:trPr>
        <w:tc>
          <w:tcPr>
            <w:tcW w:w="851" w:type="dxa"/>
            <w:vMerge/>
          </w:tcPr>
          <w:p w14:paraId="23F79D1D" w14:textId="77777777" w:rsidR="001945E0" w:rsidRPr="00983A89" w:rsidRDefault="001945E0" w:rsidP="008D3956">
            <w:pPr>
              <w:jc w:val="center"/>
              <w:rPr>
                <w:sz w:val="18"/>
                <w:szCs w:val="18"/>
              </w:rPr>
            </w:pPr>
          </w:p>
        </w:tc>
        <w:tc>
          <w:tcPr>
            <w:tcW w:w="3118" w:type="dxa"/>
            <w:vMerge/>
            <w:vAlign w:val="center"/>
          </w:tcPr>
          <w:p w14:paraId="6D531CBA" w14:textId="77777777" w:rsidR="001945E0" w:rsidRDefault="001945E0" w:rsidP="00B132DD">
            <w:pPr>
              <w:jc w:val="left"/>
            </w:pPr>
          </w:p>
        </w:tc>
        <w:tc>
          <w:tcPr>
            <w:tcW w:w="3260" w:type="dxa"/>
            <w:vAlign w:val="center"/>
          </w:tcPr>
          <w:p w14:paraId="2881F871" w14:textId="77777777" w:rsidR="001945E0" w:rsidRPr="00826A51" w:rsidRDefault="001945E0" w:rsidP="00F810BD">
            <w:pPr>
              <w:jc w:val="left"/>
            </w:pPr>
            <w:r>
              <w:rPr>
                <w:rFonts w:hint="eastAsia"/>
              </w:rPr>
              <w:t>・マイナス面だけに目をむけず、プラス面にしっかり目を向ける</w:t>
            </w:r>
          </w:p>
        </w:tc>
        <w:tc>
          <w:tcPr>
            <w:tcW w:w="7655" w:type="dxa"/>
            <w:vAlign w:val="center"/>
          </w:tcPr>
          <w:p w14:paraId="1D24DE0C" w14:textId="77777777" w:rsidR="001945E0" w:rsidRDefault="001945E0" w:rsidP="00C446D5">
            <w:pPr>
              <w:jc w:val="left"/>
            </w:pPr>
            <w:r>
              <w:rPr>
                <w:rFonts w:hint="eastAsia"/>
              </w:rPr>
              <w:t>「</w:t>
            </w:r>
            <w:r w:rsidRPr="004447D8">
              <w:rPr>
                <w:rFonts w:hint="eastAsia"/>
              </w:rPr>
              <w:t>マイナス面だけに目をむけず、プラス面にしっかり目を向ける</w:t>
            </w:r>
            <w:r>
              <w:rPr>
                <w:rFonts w:hint="eastAsia"/>
              </w:rPr>
              <w:t>」。</w:t>
            </w:r>
          </w:p>
          <w:p w14:paraId="2A67216A" w14:textId="77777777" w:rsidR="001945E0" w:rsidRPr="00826A51" w:rsidRDefault="001945E0" w:rsidP="00C446D5">
            <w:pPr>
              <w:jc w:val="left"/>
            </w:pPr>
            <w:r>
              <w:rPr>
                <w:rFonts w:hint="eastAsia"/>
              </w:rPr>
              <w:t>どうしてもできないことに目が行くが、できることに目を向けていくことが大切。</w:t>
            </w:r>
          </w:p>
        </w:tc>
      </w:tr>
      <w:tr w:rsidR="00892D75" w14:paraId="7109511A" w14:textId="77777777" w:rsidTr="007B7548">
        <w:trPr>
          <w:trHeight w:val="797"/>
        </w:trPr>
        <w:tc>
          <w:tcPr>
            <w:tcW w:w="851" w:type="dxa"/>
          </w:tcPr>
          <w:p w14:paraId="462FD859" w14:textId="77777777" w:rsidR="00892D75" w:rsidRPr="00983A89" w:rsidRDefault="00002243" w:rsidP="008D3956">
            <w:pPr>
              <w:jc w:val="center"/>
              <w:rPr>
                <w:sz w:val="18"/>
                <w:szCs w:val="18"/>
              </w:rPr>
            </w:pPr>
            <w:r w:rsidRPr="00002243">
              <w:rPr>
                <w:rFonts w:hint="eastAsia"/>
                <w:sz w:val="18"/>
                <w:szCs w:val="18"/>
              </w:rPr>
              <w:t>P3</w:t>
            </w:r>
            <w:r w:rsidRPr="00002243">
              <w:rPr>
                <w:rFonts w:hint="eastAsia"/>
                <w:sz w:val="18"/>
                <w:szCs w:val="18"/>
              </w:rPr>
              <w:t>下</w:t>
            </w:r>
          </w:p>
        </w:tc>
        <w:tc>
          <w:tcPr>
            <w:tcW w:w="3118" w:type="dxa"/>
            <w:vAlign w:val="center"/>
          </w:tcPr>
          <w:p w14:paraId="348BACD1" w14:textId="77777777" w:rsidR="00892D75" w:rsidRDefault="00002243" w:rsidP="00B132DD">
            <w:pPr>
              <w:jc w:val="left"/>
            </w:pPr>
            <w:r>
              <w:rPr>
                <w:rFonts w:hint="eastAsia"/>
              </w:rPr>
              <w:t>大切なのはアセスメント</w:t>
            </w:r>
          </w:p>
        </w:tc>
        <w:tc>
          <w:tcPr>
            <w:tcW w:w="3260" w:type="dxa"/>
            <w:vAlign w:val="center"/>
          </w:tcPr>
          <w:p w14:paraId="6D71A9A3" w14:textId="77777777" w:rsidR="00892D75" w:rsidRPr="00826A51" w:rsidRDefault="00002243" w:rsidP="00F810BD">
            <w:pPr>
              <w:jc w:val="left"/>
            </w:pPr>
            <w:r w:rsidRPr="00002243">
              <w:t>Objective</w:t>
            </w:r>
          </w:p>
        </w:tc>
        <w:tc>
          <w:tcPr>
            <w:tcW w:w="7655" w:type="dxa"/>
            <w:vAlign w:val="center"/>
          </w:tcPr>
          <w:p w14:paraId="3C85B8A4" w14:textId="77777777" w:rsidR="00892D75" w:rsidRPr="00826A51" w:rsidRDefault="00002243" w:rsidP="00B132DD">
            <w:pPr>
              <w:jc w:val="left"/>
            </w:pPr>
            <w:r w:rsidRPr="00002243">
              <w:rPr>
                <w:rFonts w:hint="eastAsia"/>
              </w:rPr>
              <w:t>例えば、</w:t>
            </w:r>
            <w:r w:rsidR="004447D8">
              <w:rPr>
                <w:rFonts w:hint="eastAsia"/>
              </w:rPr>
              <w:t>『</w:t>
            </w:r>
            <w:r w:rsidRPr="00002243">
              <w:rPr>
                <w:rFonts w:hint="eastAsia"/>
              </w:rPr>
              <w:t>利用者が楽しんでいる</w:t>
            </w:r>
            <w:r w:rsidR="004447D8">
              <w:rPr>
                <w:rFonts w:hint="eastAsia"/>
              </w:rPr>
              <w:t>』</w:t>
            </w:r>
            <w:r w:rsidRPr="00002243">
              <w:rPr>
                <w:rFonts w:hint="eastAsia"/>
              </w:rPr>
              <w:t>という記述は、実は客観的ではない。</w:t>
            </w:r>
            <w:r>
              <w:br/>
            </w:r>
            <w:r w:rsidRPr="00002243">
              <w:rPr>
                <w:rFonts w:hint="eastAsia"/>
              </w:rPr>
              <w:t>どのように楽しんでいるのかを具体的な事実として書く。「大きな声をあげて笑っていた」「楽しい楽しいと言って、手を振って全身で体を震わせていた」といった書き方が有効になる。</w:t>
            </w:r>
          </w:p>
        </w:tc>
      </w:tr>
      <w:tr w:rsidR="00463CF2" w14:paraId="508F49DE" w14:textId="77777777" w:rsidTr="00463CF2">
        <w:trPr>
          <w:trHeight w:val="334"/>
        </w:trPr>
        <w:tc>
          <w:tcPr>
            <w:tcW w:w="851" w:type="dxa"/>
            <w:vMerge w:val="restart"/>
          </w:tcPr>
          <w:p w14:paraId="0D79575F" w14:textId="77777777" w:rsidR="00463CF2" w:rsidRPr="00002243" w:rsidRDefault="00463CF2" w:rsidP="008D3956">
            <w:pPr>
              <w:jc w:val="center"/>
              <w:rPr>
                <w:sz w:val="18"/>
                <w:szCs w:val="18"/>
              </w:rPr>
            </w:pPr>
            <w:r w:rsidRPr="00002243">
              <w:rPr>
                <w:rFonts w:hint="eastAsia"/>
                <w:sz w:val="18"/>
                <w:szCs w:val="18"/>
              </w:rPr>
              <w:t>P4</w:t>
            </w:r>
            <w:r w:rsidRPr="00002243">
              <w:rPr>
                <w:rFonts w:hint="eastAsia"/>
                <w:sz w:val="18"/>
                <w:szCs w:val="18"/>
              </w:rPr>
              <w:t>上</w:t>
            </w:r>
          </w:p>
        </w:tc>
        <w:tc>
          <w:tcPr>
            <w:tcW w:w="3118" w:type="dxa"/>
            <w:vMerge w:val="restart"/>
            <w:vAlign w:val="center"/>
          </w:tcPr>
          <w:p w14:paraId="031993FC" w14:textId="77777777" w:rsidR="00463CF2" w:rsidRDefault="00463CF2" w:rsidP="00B132DD">
            <w:pPr>
              <w:jc w:val="left"/>
            </w:pPr>
            <w:r>
              <w:rPr>
                <w:rFonts w:hint="eastAsia"/>
              </w:rPr>
              <w:t>SOAP(</w:t>
            </w:r>
            <w:r>
              <w:rPr>
                <w:rFonts w:hint="eastAsia"/>
              </w:rPr>
              <w:t>ソープ</w:t>
            </w:r>
            <w:r>
              <w:rPr>
                <w:rFonts w:hint="eastAsia"/>
              </w:rPr>
              <w:t>)</w:t>
            </w:r>
          </w:p>
        </w:tc>
        <w:tc>
          <w:tcPr>
            <w:tcW w:w="3260" w:type="dxa"/>
            <w:vAlign w:val="center"/>
          </w:tcPr>
          <w:p w14:paraId="074ECE11" w14:textId="77777777" w:rsidR="00463CF2" w:rsidRPr="00002243" w:rsidRDefault="00463CF2" w:rsidP="00F810BD">
            <w:pPr>
              <w:jc w:val="left"/>
            </w:pPr>
            <w:r w:rsidRPr="00F95754">
              <w:rPr>
                <w:rFonts w:hint="eastAsia"/>
              </w:rPr>
              <w:t>・</w:t>
            </w:r>
            <w:r w:rsidRPr="00F95754">
              <w:rPr>
                <w:rFonts w:hint="eastAsia"/>
              </w:rPr>
              <w:t>24</w:t>
            </w:r>
            <w:r w:rsidRPr="00F95754">
              <w:rPr>
                <w:rFonts w:hint="eastAsia"/>
              </w:rPr>
              <w:t>時間</w:t>
            </w:r>
            <w:r>
              <w:rPr>
                <w:rFonts w:hint="eastAsia"/>
              </w:rPr>
              <w:t>巡回中…</w:t>
            </w:r>
          </w:p>
        </w:tc>
        <w:tc>
          <w:tcPr>
            <w:tcW w:w="7655" w:type="dxa"/>
            <w:vAlign w:val="center"/>
          </w:tcPr>
          <w:p w14:paraId="75441966" w14:textId="77777777" w:rsidR="00463CF2" w:rsidRPr="00002243" w:rsidRDefault="00E735EF" w:rsidP="00E735EF">
            <w:pPr>
              <w:jc w:val="left"/>
            </w:pPr>
            <w:r>
              <w:rPr>
                <w:rFonts w:hint="eastAsia"/>
              </w:rPr>
              <w:t>「</w:t>
            </w:r>
            <w:r w:rsidR="00463CF2" w:rsidRPr="00463CF2">
              <w:rPr>
                <w:rFonts w:hint="eastAsia"/>
              </w:rPr>
              <w:t>主観的情報については、利用者の情報を直接、具体的に書く</w:t>
            </w:r>
            <w:r>
              <w:rPr>
                <w:rFonts w:hint="eastAsia"/>
              </w:rPr>
              <w:t>」。</w:t>
            </w:r>
          </w:p>
        </w:tc>
      </w:tr>
      <w:tr w:rsidR="00463CF2" w14:paraId="4E84047A" w14:textId="77777777" w:rsidTr="007B7548">
        <w:trPr>
          <w:trHeight w:val="797"/>
        </w:trPr>
        <w:tc>
          <w:tcPr>
            <w:tcW w:w="851" w:type="dxa"/>
            <w:vMerge/>
          </w:tcPr>
          <w:p w14:paraId="2411A2E4" w14:textId="77777777" w:rsidR="00463CF2" w:rsidRPr="00002243" w:rsidRDefault="00463CF2" w:rsidP="008D3956">
            <w:pPr>
              <w:jc w:val="center"/>
              <w:rPr>
                <w:sz w:val="18"/>
                <w:szCs w:val="18"/>
              </w:rPr>
            </w:pPr>
          </w:p>
        </w:tc>
        <w:tc>
          <w:tcPr>
            <w:tcW w:w="3118" w:type="dxa"/>
            <w:vMerge/>
            <w:vAlign w:val="center"/>
          </w:tcPr>
          <w:p w14:paraId="53A2C51E" w14:textId="77777777" w:rsidR="00463CF2" w:rsidRDefault="00463CF2" w:rsidP="00B132DD">
            <w:pPr>
              <w:jc w:val="left"/>
            </w:pPr>
          </w:p>
        </w:tc>
        <w:tc>
          <w:tcPr>
            <w:tcW w:w="3260" w:type="dxa"/>
            <w:vAlign w:val="center"/>
          </w:tcPr>
          <w:p w14:paraId="2670E3E5" w14:textId="77777777" w:rsidR="00463CF2" w:rsidRPr="00F95754" w:rsidRDefault="00463CF2" w:rsidP="00F810BD">
            <w:pPr>
              <w:jc w:val="left"/>
            </w:pPr>
            <w:r>
              <w:rPr>
                <w:rFonts w:hint="eastAsia"/>
              </w:rPr>
              <w:t>・股間を右手で…</w:t>
            </w:r>
          </w:p>
        </w:tc>
        <w:tc>
          <w:tcPr>
            <w:tcW w:w="7655" w:type="dxa"/>
            <w:vAlign w:val="center"/>
          </w:tcPr>
          <w:p w14:paraId="53E3936B" w14:textId="77777777" w:rsidR="00463CF2" w:rsidRDefault="00463CF2" w:rsidP="00463CF2">
            <w:pPr>
              <w:jc w:val="left"/>
            </w:pPr>
            <w:r>
              <w:rPr>
                <w:rFonts w:hint="eastAsia"/>
              </w:rPr>
              <w:t>支援者の観察。事実をできるだけわかりやすく書く。</w:t>
            </w:r>
            <w:r w:rsidR="004E1A87">
              <w:br/>
            </w:r>
            <w:r w:rsidR="001945E0">
              <w:rPr>
                <w:rFonts w:hint="eastAsia"/>
              </w:rPr>
              <w:t>『</w:t>
            </w:r>
            <w:r>
              <w:rPr>
                <w:rFonts w:hint="eastAsia"/>
              </w:rPr>
              <w:t>股間を右手で押さえるしぐさをしきりとする</w:t>
            </w:r>
            <w:r w:rsidR="001945E0">
              <w:rPr>
                <w:rFonts w:hint="eastAsia"/>
              </w:rPr>
              <w:t>』</w:t>
            </w:r>
            <w:r>
              <w:rPr>
                <w:rFonts w:hint="eastAsia"/>
              </w:rPr>
              <w:t>が次のサインの発見につなが</w:t>
            </w:r>
            <w:r>
              <w:rPr>
                <w:rFonts w:hint="eastAsia"/>
              </w:rPr>
              <w:lastRenderedPageBreak/>
              <w:t>っていく。</w:t>
            </w:r>
          </w:p>
          <w:p w14:paraId="5C9B57CC" w14:textId="77777777" w:rsidR="00463CF2" w:rsidRPr="00463CF2" w:rsidRDefault="00463CF2" w:rsidP="00463CF2">
            <w:pPr>
              <w:jc w:val="left"/>
            </w:pPr>
            <w:r>
              <w:rPr>
                <w:rFonts w:hint="eastAsia"/>
              </w:rPr>
              <w:t>だいたいここまで（</w:t>
            </w:r>
            <w:r>
              <w:rPr>
                <w:rFonts w:hint="eastAsia"/>
              </w:rPr>
              <w:t>S</w:t>
            </w:r>
            <w:r>
              <w:rPr>
                <w:rFonts w:hint="eastAsia"/>
              </w:rPr>
              <w:t>主観的情報と</w:t>
            </w:r>
            <w:r>
              <w:rPr>
                <w:rFonts w:hint="eastAsia"/>
              </w:rPr>
              <w:t>O</w:t>
            </w:r>
            <w:r>
              <w:rPr>
                <w:rFonts w:hint="eastAsia"/>
              </w:rPr>
              <w:t>支援者の観察）で記録を終わってしまいがち。</w:t>
            </w:r>
          </w:p>
        </w:tc>
      </w:tr>
      <w:tr w:rsidR="00463CF2" w14:paraId="19AC380F" w14:textId="77777777" w:rsidTr="007B7548">
        <w:trPr>
          <w:trHeight w:val="797"/>
        </w:trPr>
        <w:tc>
          <w:tcPr>
            <w:tcW w:w="851" w:type="dxa"/>
            <w:vMerge/>
          </w:tcPr>
          <w:p w14:paraId="39AC8E38" w14:textId="77777777" w:rsidR="00463CF2" w:rsidRPr="00002243" w:rsidRDefault="00463CF2" w:rsidP="008D3956">
            <w:pPr>
              <w:jc w:val="center"/>
              <w:rPr>
                <w:sz w:val="18"/>
                <w:szCs w:val="18"/>
              </w:rPr>
            </w:pPr>
          </w:p>
        </w:tc>
        <w:tc>
          <w:tcPr>
            <w:tcW w:w="3118" w:type="dxa"/>
            <w:vMerge/>
            <w:vAlign w:val="center"/>
          </w:tcPr>
          <w:p w14:paraId="2BD8C247" w14:textId="77777777" w:rsidR="00463CF2" w:rsidRDefault="00463CF2" w:rsidP="00B132DD">
            <w:pPr>
              <w:jc w:val="left"/>
            </w:pPr>
          </w:p>
        </w:tc>
        <w:tc>
          <w:tcPr>
            <w:tcW w:w="3260" w:type="dxa"/>
            <w:vAlign w:val="center"/>
          </w:tcPr>
          <w:p w14:paraId="35A1DFA8" w14:textId="77777777" w:rsidR="00463CF2" w:rsidRDefault="00463CF2" w:rsidP="00F810BD">
            <w:pPr>
              <w:jc w:val="left"/>
            </w:pPr>
            <w:r>
              <w:rPr>
                <w:rFonts w:hint="eastAsia"/>
              </w:rPr>
              <w:t>・トイレで…</w:t>
            </w:r>
            <w:r>
              <w:br/>
            </w:r>
            <w:r>
              <w:rPr>
                <w:rFonts w:hint="eastAsia"/>
              </w:rPr>
              <w:t>・夕食に…</w:t>
            </w:r>
          </w:p>
        </w:tc>
        <w:tc>
          <w:tcPr>
            <w:tcW w:w="7655" w:type="dxa"/>
            <w:vAlign w:val="center"/>
          </w:tcPr>
          <w:p w14:paraId="1E0DFCE9" w14:textId="77777777" w:rsidR="00463CF2" w:rsidRDefault="00463CF2" w:rsidP="00463CF2">
            <w:pPr>
              <w:jc w:val="left"/>
            </w:pPr>
            <w:r w:rsidRPr="00463CF2">
              <w:rPr>
                <w:rFonts w:hint="eastAsia"/>
              </w:rPr>
              <w:t>・</w:t>
            </w:r>
            <w:r>
              <w:rPr>
                <w:rFonts w:hint="eastAsia"/>
              </w:rPr>
              <w:t>（</w:t>
            </w:r>
            <w:r w:rsidRPr="00463CF2">
              <w:rPr>
                <w:rFonts w:hint="eastAsia"/>
              </w:rPr>
              <w:t>P</w:t>
            </w:r>
            <w:r>
              <w:rPr>
                <w:rFonts w:hint="eastAsia"/>
              </w:rPr>
              <w:t>）</w:t>
            </w:r>
            <w:r w:rsidRPr="00463CF2">
              <w:rPr>
                <w:rFonts w:hint="eastAsia"/>
              </w:rPr>
              <w:t>対応した後に、</w:t>
            </w:r>
            <w:r w:rsidR="001945E0">
              <w:rPr>
                <w:rFonts w:hint="eastAsia"/>
              </w:rPr>
              <w:t>『</w:t>
            </w:r>
            <w:r w:rsidRPr="00463CF2">
              <w:rPr>
                <w:rFonts w:hint="eastAsia"/>
              </w:rPr>
              <w:t>夕食に下剤を・・と思われる</w:t>
            </w:r>
            <w:r w:rsidR="001945E0">
              <w:rPr>
                <w:rFonts w:hint="eastAsia"/>
              </w:rPr>
              <w:t>』</w:t>
            </w:r>
            <w:r w:rsidRPr="00463CF2">
              <w:rPr>
                <w:rFonts w:hint="eastAsia"/>
              </w:rPr>
              <w:t>という</w:t>
            </w:r>
            <w:r w:rsidR="001945E0">
              <w:rPr>
                <w:rFonts w:hint="eastAsia"/>
              </w:rPr>
              <w:t>『</w:t>
            </w:r>
            <w:r w:rsidRPr="00463CF2">
              <w:rPr>
                <w:rFonts w:hint="eastAsia"/>
              </w:rPr>
              <w:t>推定</w:t>
            </w:r>
            <w:r w:rsidR="001945E0">
              <w:rPr>
                <w:rFonts w:hint="eastAsia"/>
              </w:rPr>
              <w:t>』</w:t>
            </w:r>
            <w:r w:rsidRPr="00463CF2">
              <w:rPr>
                <w:rFonts w:hint="eastAsia"/>
              </w:rPr>
              <w:t>を入れている（</w:t>
            </w:r>
            <w:r w:rsidRPr="00463CF2">
              <w:rPr>
                <w:rFonts w:hint="eastAsia"/>
              </w:rPr>
              <w:t>A</w:t>
            </w:r>
            <w:r w:rsidRPr="00463CF2">
              <w:rPr>
                <w:rFonts w:hint="eastAsia"/>
              </w:rPr>
              <w:t>）。</w:t>
            </w:r>
            <w:r w:rsidR="001945E0">
              <w:rPr>
                <w:rFonts w:hint="eastAsia"/>
              </w:rPr>
              <w:t>『</w:t>
            </w:r>
            <w:r w:rsidRPr="00463CF2">
              <w:rPr>
                <w:rFonts w:hint="eastAsia"/>
              </w:rPr>
              <w:t>今週</w:t>
            </w:r>
            <w:r w:rsidRPr="00463CF2">
              <w:rPr>
                <w:rFonts w:hint="eastAsia"/>
              </w:rPr>
              <w:t>3</w:t>
            </w:r>
            <w:r w:rsidRPr="00463CF2">
              <w:rPr>
                <w:rFonts w:hint="eastAsia"/>
              </w:rPr>
              <w:t>回あった</w:t>
            </w:r>
            <w:r w:rsidR="001945E0">
              <w:rPr>
                <w:rFonts w:hint="eastAsia"/>
              </w:rPr>
              <w:t>』</w:t>
            </w:r>
            <w:r w:rsidRPr="00463CF2">
              <w:rPr>
                <w:rFonts w:hint="eastAsia"/>
              </w:rPr>
              <w:t>と記述している。これが利用者の支援の向上や改善につながる。</w:t>
            </w:r>
          </w:p>
        </w:tc>
      </w:tr>
      <w:tr w:rsidR="00463CF2" w14:paraId="16574235" w14:textId="77777777" w:rsidTr="007B7548">
        <w:trPr>
          <w:trHeight w:val="797"/>
        </w:trPr>
        <w:tc>
          <w:tcPr>
            <w:tcW w:w="851" w:type="dxa"/>
            <w:vMerge/>
          </w:tcPr>
          <w:p w14:paraId="7EEF60E0" w14:textId="77777777" w:rsidR="00463CF2" w:rsidRPr="00002243" w:rsidRDefault="00463CF2" w:rsidP="008D3956">
            <w:pPr>
              <w:jc w:val="center"/>
              <w:rPr>
                <w:sz w:val="18"/>
                <w:szCs w:val="18"/>
              </w:rPr>
            </w:pPr>
          </w:p>
        </w:tc>
        <w:tc>
          <w:tcPr>
            <w:tcW w:w="3118" w:type="dxa"/>
            <w:vMerge/>
            <w:vAlign w:val="center"/>
          </w:tcPr>
          <w:p w14:paraId="406471E1" w14:textId="77777777" w:rsidR="00463CF2" w:rsidRDefault="00463CF2" w:rsidP="00B132DD">
            <w:pPr>
              <w:jc w:val="left"/>
            </w:pPr>
          </w:p>
        </w:tc>
        <w:tc>
          <w:tcPr>
            <w:tcW w:w="3260" w:type="dxa"/>
            <w:vAlign w:val="center"/>
          </w:tcPr>
          <w:p w14:paraId="68718BFE" w14:textId="77777777" w:rsidR="00463CF2" w:rsidRDefault="00463CF2" w:rsidP="00F810BD">
            <w:pPr>
              <w:jc w:val="left"/>
            </w:pPr>
            <w:r w:rsidRPr="00463CF2">
              <w:rPr>
                <w:rFonts w:hint="eastAsia"/>
              </w:rPr>
              <w:t>・下剤の</w:t>
            </w:r>
            <w:r>
              <w:rPr>
                <w:rFonts w:hint="eastAsia"/>
              </w:rPr>
              <w:t>…</w:t>
            </w:r>
          </w:p>
        </w:tc>
        <w:tc>
          <w:tcPr>
            <w:tcW w:w="7655" w:type="dxa"/>
            <w:vAlign w:val="center"/>
          </w:tcPr>
          <w:p w14:paraId="67148582" w14:textId="77777777" w:rsidR="00463CF2" w:rsidRDefault="00E735EF" w:rsidP="00463CF2">
            <w:pPr>
              <w:jc w:val="left"/>
            </w:pPr>
            <w:r>
              <w:rPr>
                <w:rFonts w:hint="eastAsia"/>
              </w:rPr>
              <w:t>「</w:t>
            </w:r>
            <w:r w:rsidR="00463CF2">
              <w:rPr>
                <w:rFonts w:hint="eastAsia"/>
              </w:rPr>
              <w:t>単に「失禁しました、対応しました」というだけではあまり意味がない</w:t>
            </w:r>
            <w:r>
              <w:rPr>
                <w:rFonts w:hint="eastAsia"/>
              </w:rPr>
              <w:t>」</w:t>
            </w:r>
            <w:r w:rsidR="00463CF2">
              <w:rPr>
                <w:rFonts w:hint="eastAsia"/>
              </w:rPr>
              <w:t>。</w:t>
            </w:r>
            <w:r>
              <w:br/>
            </w:r>
            <w:r w:rsidR="00463CF2">
              <w:rPr>
                <w:rFonts w:hint="eastAsia"/>
              </w:rPr>
              <w:t>SOAP</w:t>
            </w:r>
            <w:r w:rsidR="00463CF2">
              <w:rPr>
                <w:rFonts w:hint="eastAsia"/>
              </w:rPr>
              <w:t>ではアセスメントが命となる。</w:t>
            </w:r>
          </w:p>
          <w:p w14:paraId="1952BE32" w14:textId="77777777" w:rsidR="00463CF2" w:rsidRPr="00463CF2" w:rsidRDefault="00463CF2" w:rsidP="00463CF2">
            <w:pPr>
              <w:jc w:val="left"/>
            </w:pPr>
            <w:r>
              <w:rPr>
                <w:rFonts w:hint="eastAsia"/>
              </w:rPr>
              <w:t>利用者支援を向上させるために、こうした方がいいのではないかと思う提案も書いていただくとよいと思う。</w:t>
            </w:r>
            <w:r>
              <w:br/>
            </w:r>
            <w:r>
              <w:rPr>
                <w:rFonts w:hint="eastAsia"/>
              </w:rPr>
              <w:t>その時には、「</w:t>
            </w:r>
            <w:r w:rsidRPr="00E735EF">
              <w:rPr>
                <w:rFonts w:hint="eastAsia"/>
              </w:rPr>
              <w:t>事実と自分の意見をきっちり分けて書く</w:t>
            </w:r>
            <w:r w:rsidRPr="00463CF2">
              <w:rPr>
                <w:rFonts w:hint="eastAsia"/>
              </w:rPr>
              <w:t>」</w:t>
            </w:r>
            <w:r>
              <w:rPr>
                <w:rFonts w:hint="eastAsia"/>
              </w:rPr>
              <w:t>ことも大事。</w:t>
            </w:r>
          </w:p>
        </w:tc>
      </w:tr>
      <w:tr w:rsidR="00463CF2" w14:paraId="6EC1C1A3" w14:textId="77777777" w:rsidTr="00463CF2">
        <w:trPr>
          <w:trHeight w:val="170"/>
        </w:trPr>
        <w:tc>
          <w:tcPr>
            <w:tcW w:w="851" w:type="dxa"/>
          </w:tcPr>
          <w:p w14:paraId="2C93AE04" w14:textId="77777777" w:rsidR="00463CF2" w:rsidRPr="00002243" w:rsidRDefault="00463CF2" w:rsidP="008D3956">
            <w:pPr>
              <w:jc w:val="center"/>
              <w:rPr>
                <w:sz w:val="18"/>
                <w:szCs w:val="18"/>
              </w:rPr>
            </w:pPr>
            <w:r w:rsidRPr="00463CF2">
              <w:rPr>
                <w:rFonts w:hint="eastAsia"/>
                <w:sz w:val="18"/>
                <w:szCs w:val="18"/>
              </w:rPr>
              <w:t>P4</w:t>
            </w:r>
            <w:r w:rsidRPr="00463CF2">
              <w:rPr>
                <w:rFonts w:hint="eastAsia"/>
                <w:sz w:val="18"/>
                <w:szCs w:val="18"/>
              </w:rPr>
              <w:t>下</w:t>
            </w:r>
          </w:p>
        </w:tc>
        <w:tc>
          <w:tcPr>
            <w:tcW w:w="3118" w:type="dxa"/>
            <w:vAlign w:val="center"/>
          </w:tcPr>
          <w:p w14:paraId="3887A339" w14:textId="77777777" w:rsidR="00463CF2" w:rsidRDefault="00463CF2" w:rsidP="00B132DD">
            <w:pPr>
              <w:jc w:val="left"/>
            </w:pPr>
            <w:r w:rsidRPr="00463CF2">
              <w:rPr>
                <w:rFonts w:hint="eastAsia"/>
              </w:rPr>
              <w:t>課題解決に焦点をあてる</w:t>
            </w:r>
          </w:p>
        </w:tc>
        <w:tc>
          <w:tcPr>
            <w:tcW w:w="3260" w:type="dxa"/>
            <w:vAlign w:val="center"/>
          </w:tcPr>
          <w:p w14:paraId="468D9E65" w14:textId="77777777" w:rsidR="00463CF2" w:rsidRPr="00463CF2" w:rsidRDefault="00463CF2" w:rsidP="00F810BD">
            <w:pPr>
              <w:jc w:val="left"/>
            </w:pPr>
          </w:p>
        </w:tc>
        <w:tc>
          <w:tcPr>
            <w:tcW w:w="7655" w:type="dxa"/>
            <w:vAlign w:val="center"/>
          </w:tcPr>
          <w:p w14:paraId="4202569E" w14:textId="642AB79C" w:rsidR="00463CF2" w:rsidRDefault="00463CF2" w:rsidP="00463CF2">
            <w:pPr>
              <w:jc w:val="left"/>
            </w:pPr>
            <w:r w:rsidRPr="00463CF2">
              <w:rPr>
                <w:rFonts w:hint="eastAsia"/>
              </w:rPr>
              <w:t>問題の原因を探るよりも課題の解決を意識して書く</w:t>
            </w:r>
            <w:r w:rsidR="00EB1719">
              <w:rPr>
                <w:rFonts w:hint="eastAsia"/>
              </w:rPr>
              <w:t>。</w:t>
            </w:r>
          </w:p>
        </w:tc>
      </w:tr>
      <w:tr w:rsidR="005E6F65" w14:paraId="337A6F60" w14:textId="77777777" w:rsidTr="007B7548">
        <w:trPr>
          <w:trHeight w:val="797"/>
        </w:trPr>
        <w:tc>
          <w:tcPr>
            <w:tcW w:w="851" w:type="dxa"/>
            <w:vMerge w:val="restart"/>
          </w:tcPr>
          <w:p w14:paraId="1A2E8D0B" w14:textId="77777777" w:rsidR="005E6F65" w:rsidRPr="00463CF2" w:rsidRDefault="005E6F65" w:rsidP="008D3956">
            <w:pPr>
              <w:jc w:val="center"/>
              <w:rPr>
                <w:sz w:val="18"/>
                <w:szCs w:val="18"/>
              </w:rPr>
            </w:pPr>
            <w:r w:rsidRPr="00463CF2">
              <w:rPr>
                <w:rFonts w:hint="eastAsia"/>
                <w:sz w:val="18"/>
                <w:szCs w:val="18"/>
              </w:rPr>
              <w:t>P5</w:t>
            </w:r>
            <w:r w:rsidRPr="00463CF2">
              <w:rPr>
                <w:rFonts w:hint="eastAsia"/>
                <w:sz w:val="18"/>
                <w:szCs w:val="18"/>
              </w:rPr>
              <w:t>下</w:t>
            </w:r>
          </w:p>
        </w:tc>
        <w:tc>
          <w:tcPr>
            <w:tcW w:w="3118" w:type="dxa"/>
            <w:vMerge w:val="restart"/>
            <w:vAlign w:val="center"/>
          </w:tcPr>
          <w:p w14:paraId="06E5982C" w14:textId="77777777" w:rsidR="005E6F65" w:rsidRPr="00463CF2" w:rsidRDefault="005E6F65" w:rsidP="00B132DD">
            <w:pPr>
              <w:jc w:val="left"/>
            </w:pPr>
            <w:r>
              <w:rPr>
                <w:rFonts w:hint="eastAsia"/>
              </w:rPr>
              <w:t>＜支援計画＞</w:t>
            </w:r>
          </w:p>
        </w:tc>
        <w:tc>
          <w:tcPr>
            <w:tcW w:w="3260" w:type="dxa"/>
            <w:vAlign w:val="center"/>
          </w:tcPr>
          <w:p w14:paraId="310B73CD" w14:textId="77777777" w:rsidR="005E6F65" w:rsidRPr="00463CF2" w:rsidRDefault="005E6F65" w:rsidP="00F810BD">
            <w:pPr>
              <w:jc w:val="left"/>
            </w:pPr>
          </w:p>
        </w:tc>
        <w:tc>
          <w:tcPr>
            <w:tcW w:w="7655" w:type="dxa"/>
            <w:vAlign w:val="center"/>
          </w:tcPr>
          <w:p w14:paraId="1F665292" w14:textId="77777777" w:rsidR="005E6F65" w:rsidRPr="00463CF2" w:rsidRDefault="005E6F65" w:rsidP="00463CF2">
            <w:pPr>
              <w:jc w:val="left"/>
            </w:pPr>
            <w:r w:rsidRPr="00463CF2">
              <w:rPr>
                <w:rFonts w:hint="eastAsia"/>
              </w:rPr>
              <w:t>ゴールを小さく定めて、それに向かって支援者が意図的に支援している。</w:t>
            </w:r>
            <w:r>
              <w:br/>
            </w:r>
            <w:r w:rsidRPr="00463CF2">
              <w:rPr>
                <w:rFonts w:hint="eastAsia"/>
              </w:rPr>
              <w:t>その意図的な支援の結果、記述が発生している。何を書いたらいいのかわからないという場合には、私たちが課題設定をしていない、あるいは課題設定を細分化して、スモールゴール・スモールステップで目標に近づけようとする視点を持っていないことが往々にある。</w:t>
            </w:r>
          </w:p>
        </w:tc>
      </w:tr>
      <w:tr w:rsidR="005E6F65" w14:paraId="1E00C60A" w14:textId="77777777" w:rsidTr="007B7548">
        <w:trPr>
          <w:trHeight w:val="797"/>
        </w:trPr>
        <w:tc>
          <w:tcPr>
            <w:tcW w:w="851" w:type="dxa"/>
            <w:vMerge/>
          </w:tcPr>
          <w:p w14:paraId="7B0F8286" w14:textId="77777777" w:rsidR="005E6F65" w:rsidRPr="00463CF2" w:rsidRDefault="005E6F65" w:rsidP="008D3956">
            <w:pPr>
              <w:jc w:val="center"/>
              <w:rPr>
                <w:sz w:val="18"/>
                <w:szCs w:val="18"/>
              </w:rPr>
            </w:pPr>
          </w:p>
        </w:tc>
        <w:tc>
          <w:tcPr>
            <w:tcW w:w="3118" w:type="dxa"/>
            <w:vMerge/>
            <w:vAlign w:val="center"/>
          </w:tcPr>
          <w:p w14:paraId="1D0F47EB" w14:textId="77777777" w:rsidR="005E6F65" w:rsidRDefault="005E6F65" w:rsidP="00B132DD">
            <w:pPr>
              <w:jc w:val="left"/>
            </w:pPr>
          </w:p>
        </w:tc>
        <w:tc>
          <w:tcPr>
            <w:tcW w:w="3260" w:type="dxa"/>
            <w:vAlign w:val="center"/>
          </w:tcPr>
          <w:p w14:paraId="6E46B1F3" w14:textId="77777777" w:rsidR="005E6F65" w:rsidRPr="00463CF2" w:rsidRDefault="005E6F65" w:rsidP="00F810BD">
            <w:pPr>
              <w:jc w:val="left"/>
            </w:pPr>
          </w:p>
        </w:tc>
        <w:tc>
          <w:tcPr>
            <w:tcW w:w="7655" w:type="dxa"/>
            <w:vAlign w:val="center"/>
          </w:tcPr>
          <w:p w14:paraId="29259E3B" w14:textId="77777777" w:rsidR="005E6F65" w:rsidRPr="00214488" w:rsidRDefault="005E6F65" w:rsidP="00463CF2">
            <w:pPr>
              <w:widowControl/>
              <w:jc w:val="left"/>
            </w:pPr>
            <w:r>
              <w:t>記録を書くためには、</w:t>
            </w:r>
            <w:r>
              <w:rPr>
                <w:rFonts w:hint="eastAsia"/>
              </w:rPr>
              <w:t>「</w:t>
            </w:r>
            <w:r w:rsidRPr="007619EC">
              <w:t>小さい変化でいいので課題を設定し、支援を意図的に行っていく</w:t>
            </w:r>
            <w:r>
              <w:rPr>
                <w:rFonts w:hint="eastAsia"/>
              </w:rPr>
              <w:t>」</w:t>
            </w:r>
            <w:r>
              <w:t>ことが大事。</w:t>
            </w:r>
          </w:p>
          <w:p w14:paraId="23340717" w14:textId="77777777" w:rsidR="005E6F65" w:rsidRPr="00463CF2" w:rsidRDefault="005E6F65" w:rsidP="005E6F65">
            <w:pPr>
              <w:widowControl/>
              <w:jc w:val="left"/>
            </w:pPr>
            <w:r>
              <w:rPr>
                <w:rFonts w:hint="eastAsia"/>
              </w:rPr>
              <w:t>その支援の結果、どうなったか、どうしていけばよいかを記録に書くと、記録自体が非常に楽しいものになっていく。スモールゴール、スモールステップを意識する。</w:t>
            </w:r>
          </w:p>
        </w:tc>
      </w:tr>
      <w:tr w:rsidR="007619EC" w14:paraId="542AC8C2" w14:textId="77777777" w:rsidTr="007619EC">
        <w:trPr>
          <w:trHeight w:val="1206"/>
        </w:trPr>
        <w:tc>
          <w:tcPr>
            <w:tcW w:w="851" w:type="dxa"/>
          </w:tcPr>
          <w:p w14:paraId="1EBA2874" w14:textId="77777777" w:rsidR="007619EC" w:rsidRPr="00463CF2" w:rsidRDefault="007619EC" w:rsidP="008D3956">
            <w:pPr>
              <w:jc w:val="center"/>
              <w:rPr>
                <w:sz w:val="18"/>
                <w:szCs w:val="18"/>
              </w:rPr>
            </w:pPr>
            <w:r w:rsidRPr="003A415D">
              <w:rPr>
                <w:rFonts w:hint="eastAsia"/>
                <w:sz w:val="18"/>
                <w:szCs w:val="18"/>
              </w:rPr>
              <w:t>P6</w:t>
            </w:r>
            <w:r w:rsidRPr="003A415D">
              <w:rPr>
                <w:rFonts w:hint="eastAsia"/>
                <w:sz w:val="18"/>
                <w:szCs w:val="18"/>
              </w:rPr>
              <w:t>上</w:t>
            </w:r>
          </w:p>
        </w:tc>
        <w:tc>
          <w:tcPr>
            <w:tcW w:w="3118" w:type="dxa"/>
            <w:vMerge w:val="restart"/>
            <w:vAlign w:val="center"/>
          </w:tcPr>
          <w:p w14:paraId="66AEB42B" w14:textId="77777777" w:rsidR="007619EC" w:rsidRDefault="007619EC" w:rsidP="00B132DD">
            <w:pPr>
              <w:jc w:val="left"/>
            </w:pPr>
          </w:p>
        </w:tc>
        <w:tc>
          <w:tcPr>
            <w:tcW w:w="3260" w:type="dxa"/>
            <w:vMerge w:val="restart"/>
            <w:vAlign w:val="center"/>
          </w:tcPr>
          <w:p w14:paraId="5742C124" w14:textId="77777777" w:rsidR="007619EC" w:rsidRPr="00463CF2" w:rsidRDefault="007619EC" w:rsidP="00F810BD">
            <w:pPr>
              <w:jc w:val="left"/>
            </w:pPr>
          </w:p>
        </w:tc>
        <w:tc>
          <w:tcPr>
            <w:tcW w:w="7655" w:type="dxa"/>
            <w:vMerge w:val="restart"/>
            <w:vAlign w:val="center"/>
          </w:tcPr>
          <w:p w14:paraId="36F87505" w14:textId="77777777" w:rsidR="007619EC" w:rsidRDefault="007619EC" w:rsidP="003A415D">
            <w:pPr>
              <w:widowControl/>
              <w:jc w:val="left"/>
            </w:pPr>
            <w:r>
              <w:rPr>
                <w:rFonts w:hint="eastAsia"/>
              </w:rPr>
              <w:t>支援計画書の全体の流れと記録の流れ</w:t>
            </w:r>
          </w:p>
          <w:p w14:paraId="74AE0CB7" w14:textId="77777777" w:rsidR="007619EC" w:rsidRPr="003A415D" w:rsidRDefault="007619EC" w:rsidP="004E1A87">
            <w:pPr>
              <w:widowControl/>
              <w:jc w:val="left"/>
            </w:pPr>
            <w:r>
              <w:rPr>
                <w:rFonts w:hint="eastAsia"/>
              </w:rPr>
              <w:t>一月ごとに課題を設定していく。課題①～④とあるがその都度スモールゴール、スモールステップを決めている。その課題に対して支援を行い、支援の効果・</w:t>
            </w:r>
            <w:r>
              <w:rPr>
                <w:rFonts w:hint="eastAsia"/>
              </w:rPr>
              <w:lastRenderedPageBreak/>
              <w:t>評価を行い、次の支援や課題につなげていく。</w:t>
            </w:r>
            <w:r>
              <w:br/>
            </w:r>
            <w:r>
              <w:rPr>
                <w:rFonts w:hint="eastAsia"/>
              </w:rPr>
              <w:t>スモールゴール、スモールステップを積み上げ、最終的に個別支援計画のうち、『本人の自己選択の幅を拡げる』につながってくる。</w:t>
            </w:r>
          </w:p>
        </w:tc>
      </w:tr>
      <w:tr w:rsidR="007619EC" w14:paraId="52B085EC" w14:textId="77777777" w:rsidTr="007B7548">
        <w:trPr>
          <w:trHeight w:val="1205"/>
        </w:trPr>
        <w:tc>
          <w:tcPr>
            <w:tcW w:w="851" w:type="dxa"/>
          </w:tcPr>
          <w:p w14:paraId="0864931F" w14:textId="77777777" w:rsidR="007619EC" w:rsidRPr="003A415D" w:rsidRDefault="007619EC" w:rsidP="008D3956">
            <w:pPr>
              <w:jc w:val="center"/>
              <w:rPr>
                <w:sz w:val="18"/>
                <w:szCs w:val="18"/>
              </w:rPr>
            </w:pPr>
            <w:r w:rsidRPr="003A415D">
              <w:rPr>
                <w:rFonts w:hint="eastAsia"/>
                <w:sz w:val="18"/>
                <w:szCs w:val="18"/>
              </w:rPr>
              <w:lastRenderedPageBreak/>
              <w:t>P6</w:t>
            </w:r>
            <w:r w:rsidRPr="003A415D">
              <w:rPr>
                <w:rFonts w:hint="eastAsia"/>
                <w:sz w:val="18"/>
                <w:szCs w:val="18"/>
              </w:rPr>
              <w:t>上</w:t>
            </w:r>
          </w:p>
        </w:tc>
        <w:tc>
          <w:tcPr>
            <w:tcW w:w="3118" w:type="dxa"/>
            <w:vMerge/>
            <w:vAlign w:val="center"/>
          </w:tcPr>
          <w:p w14:paraId="156CBB2B" w14:textId="77777777" w:rsidR="007619EC" w:rsidRDefault="007619EC" w:rsidP="00B132DD">
            <w:pPr>
              <w:jc w:val="left"/>
            </w:pPr>
          </w:p>
        </w:tc>
        <w:tc>
          <w:tcPr>
            <w:tcW w:w="3260" w:type="dxa"/>
            <w:vMerge/>
            <w:vAlign w:val="center"/>
          </w:tcPr>
          <w:p w14:paraId="07552F3A" w14:textId="77777777" w:rsidR="007619EC" w:rsidRPr="00463CF2" w:rsidRDefault="007619EC" w:rsidP="00F810BD">
            <w:pPr>
              <w:jc w:val="left"/>
            </w:pPr>
          </w:p>
        </w:tc>
        <w:tc>
          <w:tcPr>
            <w:tcW w:w="7655" w:type="dxa"/>
            <w:vMerge/>
            <w:vAlign w:val="center"/>
          </w:tcPr>
          <w:p w14:paraId="6A0165F0" w14:textId="77777777" w:rsidR="007619EC" w:rsidRDefault="007619EC" w:rsidP="003A415D">
            <w:pPr>
              <w:widowControl/>
              <w:jc w:val="left"/>
            </w:pPr>
          </w:p>
        </w:tc>
      </w:tr>
      <w:tr w:rsidR="003A415D" w14:paraId="66C9109E" w14:textId="77777777" w:rsidTr="007B7548">
        <w:trPr>
          <w:trHeight w:val="797"/>
        </w:trPr>
        <w:tc>
          <w:tcPr>
            <w:tcW w:w="851" w:type="dxa"/>
          </w:tcPr>
          <w:p w14:paraId="590E917D" w14:textId="77777777" w:rsidR="003A415D" w:rsidRPr="003A415D" w:rsidRDefault="003A415D" w:rsidP="008D3956">
            <w:pPr>
              <w:jc w:val="center"/>
              <w:rPr>
                <w:sz w:val="18"/>
                <w:szCs w:val="18"/>
              </w:rPr>
            </w:pPr>
          </w:p>
        </w:tc>
        <w:tc>
          <w:tcPr>
            <w:tcW w:w="3118" w:type="dxa"/>
            <w:vAlign w:val="center"/>
          </w:tcPr>
          <w:p w14:paraId="1EF051B0" w14:textId="77777777" w:rsidR="003A415D" w:rsidRDefault="003A415D" w:rsidP="00B132DD">
            <w:pPr>
              <w:jc w:val="left"/>
            </w:pPr>
          </w:p>
        </w:tc>
        <w:tc>
          <w:tcPr>
            <w:tcW w:w="3260" w:type="dxa"/>
            <w:vAlign w:val="center"/>
          </w:tcPr>
          <w:p w14:paraId="047A8849" w14:textId="77777777" w:rsidR="003A415D" w:rsidRPr="00463CF2" w:rsidRDefault="003A415D" w:rsidP="00F810BD">
            <w:pPr>
              <w:jc w:val="left"/>
            </w:pPr>
          </w:p>
        </w:tc>
        <w:tc>
          <w:tcPr>
            <w:tcW w:w="7655" w:type="dxa"/>
            <w:vAlign w:val="center"/>
          </w:tcPr>
          <w:p w14:paraId="6BCB0699" w14:textId="77777777" w:rsidR="003A415D" w:rsidRPr="003A415D" w:rsidRDefault="003A415D" w:rsidP="003A415D">
            <w:pPr>
              <w:widowControl/>
              <w:jc w:val="left"/>
            </w:pPr>
            <w:r>
              <w:rPr>
                <w:rFonts w:hint="eastAsia"/>
              </w:rPr>
              <w:t>「</w:t>
            </w:r>
            <w:r w:rsidRPr="007619EC">
              <w:rPr>
                <w:rFonts w:hint="eastAsia"/>
              </w:rPr>
              <w:t>小さな目標を積み上げていくこと」</w:t>
            </w:r>
            <w:r w:rsidRPr="007619EC">
              <w:br/>
            </w:r>
            <w:r w:rsidRPr="007619EC">
              <w:rPr>
                <w:rFonts w:hint="eastAsia"/>
              </w:rPr>
              <w:t>このことを過去から現在、未来へつなげていくことが、本人の能力を大きく伸ばしていくことになり、「本人の自己選択や自己決定、夢の実現につながっていく」</w:t>
            </w:r>
            <w:r w:rsidR="007619EC">
              <w:t>。</w:t>
            </w:r>
            <w:r w:rsidR="007619EC">
              <w:rPr>
                <w:rFonts w:hint="eastAsia"/>
              </w:rPr>
              <w:br/>
            </w:r>
            <w:r w:rsidRPr="003A415D">
              <w:rPr>
                <w:rFonts w:hint="eastAsia"/>
              </w:rPr>
              <w:t>これを最初から自己決定という大きな枠の中で、曖昧に計画や記録を考えても決してうまくいかない。</w:t>
            </w:r>
          </w:p>
        </w:tc>
      </w:tr>
    </w:tbl>
    <w:p w14:paraId="4A8F731C" w14:textId="77777777" w:rsidR="00070508" w:rsidRDefault="00826A51">
      <w:pPr>
        <w:widowControl/>
        <w:jc w:val="left"/>
      </w:pPr>
      <w:r>
        <w:t xml:space="preserve"> </w:t>
      </w:r>
    </w:p>
    <w:p w14:paraId="7C3FE0B8" w14:textId="77777777" w:rsidR="003A415D" w:rsidRDefault="003A415D">
      <w:pPr>
        <w:widowControl/>
        <w:jc w:val="left"/>
        <w:rPr>
          <w:b/>
        </w:rPr>
      </w:pPr>
    </w:p>
    <w:sectPr w:rsidR="003A415D" w:rsidSect="009415C2">
      <w:headerReference w:type="default" r:id="rId9"/>
      <w:footerReference w:type="default" r:id="rId10"/>
      <w:pgSz w:w="16838" w:h="11906" w:orient="landscape" w:code="9"/>
      <w:pgMar w:top="1134" w:right="1418"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357C1" w14:textId="77777777" w:rsidR="00283323" w:rsidRDefault="00283323" w:rsidP="00857254">
      <w:r>
        <w:separator/>
      </w:r>
    </w:p>
  </w:endnote>
  <w:endnote w:type="continuationSeparator" w:id="0">
    <w:p w14:paraId="39389FA7" w14:textId="77777777" w:rsidR="00283323" w:rsidRDefault="00283323" w:rsidP="0085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87860"/>
      <w:docPartObj>
        <w:docPartGallery w:val="Page Numbers (Bottom of Page)"/>
        <w:docPartUnique/>
      </w:docPartObj>
    </w:sdtPr>
    <w:sdtEndPr/>
    <w:sdtContent>
      <w:p w14:paraId="24820952" w14:textId="77777777" w:rsidR="00E2196A" w:rsidRDefault="00E2196A">
        <w:pPr>
          <w:pStyle w:val="a6"/>
          <w:jc w:val="center"/>
        </w:pPr>
        <w:r>
          <w:fldChar w:fldCharType="begin"/>
        </w:r>
        <w:r>
          <w:instrText>PAGE   \* MERGEFORMAT</w:instrText>
        </w:r>
        <w:r>
          <w:fldChar w:fldCharType="separate"/>
        </w:r>
        <w:r w:rsidR="00EB1719" w:rsidRPr="00EB1719">
          <w:rPr>
            <w:noProof/>
            <w:lang w:val="ja-JP"/>
          </w:rPr>
          <w:t>1</w:t>
        </w:r>
        <w:r>
          <w:fldChar w:fldCharType="end"/>
        </w:r>
      </w:p>
    </w:sdtContent>
  </w:sdt>
  <w:p w14:paraId="2BAC6389" w14:textId="77777777" w:rsidR="00E2196A" w:rsidRDefault="00E219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D9904" w14:textId="77777777" w:rsidR="00283323" w:rsidRDefault="00283323" w:rsidP="00857254">
      <w:r>
        <w:separator/>
      </w:r>
    </w:p>
  </w:footnote>
  <w:footnote w:type="continuationSeparator" w:id="0">
    <w:p w14:paraId="0C3E0EB8" w14:textId="77777777" w:rsidR="00283323" w:rsidRDefault="00283323" w:rsidP="00857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FD11" w14:textId="77777777" w:rsidR="00E2196A" w:rsidRPr="00857254" w:rsidRDefault="00E2196A">
    <w:pPr>
      <w:pStyle w:val="a4"/>
      <w:rPr>
        <w:rFonts w:asciiTheme="majorEastAsia" w:eastAsiaTheme="majorEastAsia" w:hAnsiTheme="majorEastAsia"/>
        <w:sz w:val="16"/>
        <w:szCs w:val="16"/>
      </w:rPr>
    </w:pPr>
    <w:r>
      <w:ptab w:relativeTo="margin" w:alignment="center" w:leader="none"/>
    </w:r>
    <w:r>
      <w:ptab w:relativeTo="margin" w:alignment="right" w:leader="none"/>
    </w:r>
    <w:r w:rsidRPr="00857254">
      <w:rPr>
        <w:rFonts w:asciiTheme="majorEastAsia" w:eastAsiaTheme="majorEastAsia" w:hAnsiTheme="majorEastAsia"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893"/>
    <w:multiLevelType w:val="hybridMultilevel"/>
    <w:tmpl w:val="A76C6DFA"/>
    <w:lvl w:ilvl="0" w:tplc="53AAF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2764C0"/>
    <w:multiLevelType w:val="hybridMultilevel"/>
    <w:tmpl w:val="DA2C5A00"/>
    <w:lvl w:ilvl="0" w:tplc="CFEE92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A1352"/>
    <w:multiLevelType w:val="hybridMultilevel"/>
    <w:tmpl w:val="C1C4F2D4"/>
    <w:lvl w:ilvl="0" w:tplc="BA828BB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32878"/>
    <w:multiLevelType w:val="hybridMultilevel"/>
    <w:tmpl w:val="44B43866"/>
    <w:lvl w:ilvl="0" w:tplc="F8020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5558C2"/>
    <w:multiLevelType w:val="hybridMultilevel"/>
    <w:tmpl w:val="9944482A"/>
    <w:lvl w:ilvl="0" w:tplc="2C66A8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D60C63"/>
    <w:multiLevelType w:val="hybridMultilevel"/>
    <w:tmpl w:val="01F436FE"/>
    <w:lvl w:ilvl="0" w:tplc="BB60F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D80EF1"/>
    <w:multiLevelType w:val="hybridMultilevel"/>
    <w:tmpl w:val="D9E239A0"/>
    <w:lvl w:ilvl="0" w:tplc="A71C5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FA15AE"/>
    <w:multiLevelType w:val="hybridMultilevel"/>
    <w:tmpl w:val="84AE9CFA"/>
    <w:lvl w:ilvl="0" w:tplc="20526C8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C60C30"/>
    <w:multiLevelType w:val="hybridMultilevel"/>
    <w:tmpl w:val="1F882BC4"/>
    <w:lvl w:ilvl="0" w:tplc="2986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5E057F"/>
    <w:multiLevelType w:val="hybridMultilevel"/>
    <w:tmpl w:val="33640142"/>
    <w:lvl w:ilvl="0" w:tplc="1DBE4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426A3F"/>
    <w:multiLevelType w:val="hybridMultilevel"/>
    <w:tmpl w:val="9E06D3CE"/>
    <w:lvl w:ilvl="0" w:tplc="16680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6F06FC"/>
    <w:multiLevelType w:val="hybridMultilevel"/>
    <w:tmpl w:val="443AC7C2"/>
    <w:lvl w:ilvl="0" w:tplc="A7FE4A8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60329CC"/>
    <w:multiLevelType w:val="hybridMultilevel"/>
    <w:tmpl w:val="6D8AD212"/>
    <w:lvl w:ilvl="0" w:tplc="53AAF2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3"/>
  </w:num>
  <w:num w:numId="5">
    <w:abstractNumId w:val="6"/>
  </w:num>
  <w:num w:numId="6">
    <w:abstractNumId w:val="1"/>
  </w:num>
  <w:num w:numId="7">
    <w:abstractNumId w:val="10"/>
  </w:num>
  <w:num w:numId="8">
    <w:abstractNumId w:val="12"/>
  </w:num>
  <w:num w:numId="9">
    <w:abstractNumId w:val="0"/>
  </w:num>
  <w:num w:numId="10">
    <w:abstractNumId w:val="4"/>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00"/>
    <w:rsid w:val="00000445"/>
    <w:rsid w:val="00002243"/>
    <w:rsid w:val="000078BA"/>
    <w:rsid w:val="00013FB3"/>
    <w:rsid w:val="000152CE"/>
    <w:rsid w:val="0003507B"/>
    <w:rsid w:val="00036E36"/>
    <w:rsid w:val="000505D3"/>
    <w:rsid w:val="00056968"/>
    <w:rsid w:val="00070508"/>
    <w:rsid w:val="000869B3"/>
    <w:rsid w:val="000D3FD0"/>
    <w:rsid w:val="000E7850"/>
    <w:rsid w:val="000F2149"/>
    <w:rsid w:val="00112C29"/>
    <w:rsid w:val="001141C7"/>
    <w:rsid w:val="00120E0B"/>
    <w:rsid w:val="00170A44"/>
    <w:rsid w:val="00186589"/>
    <w:rsid w:val="001945E0"/>
    <w:rsid w:val="00196732"/>
    <w:rsid w:val="0019726E"/>
    <w:rsid w:val="001A66BA"/>
    <w:rsid w:val="001C5AD0"/>
    <w:rsid w:val="001F47BC"/>
    <w:rsid w:val="00210EC2"/>
    <w:rsid w:val="00214488"/>
    <w:rsid w:val="0022640B"/>
    <w:rsid w:val="002277A1"/>
    <w:rsid w:val="002470C2"/>
    <w:rsid w:val="00275ABE"/>
    <w:rsid w:val="00283323"/>
    <w:rsid w:val="00284FE3"/>
    <w:rsid w:val="002B4A05"/>
    <w:rsid w:val="002C2B90"/>
    <w:rsid w:val="002D2A5C"/>
    <w:rsid w:val="00305850"/>
    <w:rsid w:val="0034000B"/>
    <w:rsid w:val="00346FEB"/>
    <w:rsid w:val="00352D41"/>
    <w:rsid w:val="003734AF"/>
    <w:rsid w:val="003876D3"/>
    <w:rsid w:val="003A415D"/>
    <w:rsid w:val="003A47DB"/>
    <w:rsid w:val="003F6487"/>
    <w:rsid w:val="00401DB2"/>
    <w:rsid w:val="004447D8"/>
    <w:rsid w:val="004534AB"/>
    <w:rsid w:val="00463CF2"/>
    <w:rsid w:val="00471685"/>
    <w:rsid w:val="00480C31"/>
    <w:rsid w:val="00486D03"/>
    <w:rsid w:val="0048734D"/>
    <w:rsid w:val="00492990"/>
    <w:rsid w:val="004E1A87"/>
    <w:rsid w:val="004E34A8"/>
    <w:rsid w:val="004F2E85"/>
    <w:rsid w:val="004F4D22"/>
    <w:rsid w:val="004F4F89"/>
    <w:rsid w:val="005009A9"/>
    <w:rsid w:val="00534E60"/>
    <w:rsid w:val="005921CD"/>
    <w:rsid w:val="005E6F65"/>
    <w:rsid w:val="005F7180"/>
    <w:rsid w:val="00646F05"/>
    <w:rsid w:val="00661C61"/>
    <w:rsid w:val="006702F8"/>
    <w:rsid w:val="00691125"/>
    <w:rsid w:val="00694A4E"/>
    <w:rsid w:val="006B55E7"/>
    <w:rsid w:val="006E11FD"/>
    <w:rsid w:val="00754DBC"/>
    <w:rsid w:val="007619EC"/>
    <w:rsid w:val="00767039"/>
    <w:rsid w:val="007A13DF"/>
    <w:rsid w:val="007B36D2"/>
    <w:rsid w:val="007B7548"/>
    <w:rsid w:val="007D64C3"/>
    <w:rsid w:val="0082615A"/>
    <w:rsid w:val="00826A51"/>
    <w:rsid w:val="00857254"/>
    <w:rsid w:val="00863CB0"/>
    <w:rsid w:val="00892D75"/>
    <w:rsid w:val="008A5D89"/>
    <w:rsid w:val="008B2100"/>
    <w:rsid w:val="008F6F21"/>
    <w:rsid w:val="009044B6"/>
    <w:rsid w:val="009146D3"/>
    <w:rsid w:val="009415C2"/>
    <w:rsid w:val="00952D22"/>
    <w:rsid w:val="00976339"/>
    <w:rsid w:val="00983A89"/>
    <w:rsid w:val="009941E2"/>
    <w:rsid w:val="009A0599"/>
    <w:rsid w:val="009A20ED"/>
    <w:rsid w:val="009A5FDA"/>
    <w:rsid w:val="009B56E7"/>
    <w:rsid w:val="009E552A"/>
    <w:rsid w:val="009F79E0"/>
    <w:rsid w:val="00A27251"/>
    <w:rsid w:val="00A71776"/>
    <w:rsid w:val="00A900C6"/>
    <w:rsid w:val="00B05854"/>
    <w:rsid w:val="00B12701"/>
    <w:rsid w:val="00B132DD"/>
    <w:rsid w:val="00B350B3"/>
    <w:rsid w:val="00B451DF"/>
    <w:rsid w:val="00B57E96"/>
    <w:rsid w:val="00B66662"/>
    <w:rsid w:val="00B72791"/>
    <w:rsid w:val="00B807DE"/>
    <w:rsid w:val="00B808B9"/>
    <w:rsid w:val="00B935CE"/>
    <w:rsid w:val="00BC7BEA"/>
    <w:rsid w:val="00BD10FA"/>
    <w:rsid w:val="00BE2544"/>
    <w:rsid w:val="00BF1605"/>
    <w:rsid w:val="00C003AC"/>
    <w:rsid w:val="00C023EF"/>
    <w:rsid w:val="00C24023"/>
    <w:rsid w:val="00C40133"/>
    <w:rsid w:val="00C446D5"/>
    <w:rsid w:val="00C50E8D"/>
    <w:rsid w:val="00C76C4C"/>
    <w:rsid w:val="00C9020E"/>
    <w:rsid w:val="00C92638"/>
    <w:rsid w:val="00CA1C30"/>
    <w:rsid w:val="00CA6F8B"/>
    <w:rsid w:val="00CB1DE1"/>
    <w:rsid w:val="00CB36C6"/>
    <w:rsid w:val="00CF6452"/>
    <w:rsid w:val="00D02177"/>
    <w:rsid w:val="00D8714E"/>
    <w:rsid w:val="00DA638E"/>
    <w:rsid w:val="00DA6C3E"/>
    <w:rsid w:val="00DF5162"/>
    <w:rsid w:val="00E04709"/>
    <w:rsid w:val="00E10EFF"/>
    <w:rsid w:val="00E2196A"/>
    <w:rsid w:val="00E735EF"/>
    <w:rsid w:val="00E76079"/>
    <w:rsid w:val="00E83C23"/>
    <w:rsid w:val="00EB1719"/>
    <w:rsid w:val="00EB50FD"/>
    <w:rsid w:val="00EE2C2E"/>
    <w:rsid w:val="00EF5ED4"/>
    <w:rsid w:val="00F1276C"/>
    <w:rsid w:val="00F163FF"/>
    <w:rsid w:val="00F34CF6"/>
    <w:rsid w:val="00F4024D"/>
    <w:rsid w:val="00F41C1C"/>
    <w:rsid w:val="00F42B3F"/>
    <w:rsid w:val="00F810BD"/>
    <w:rsid w:val="00F82FF4"/>
    <w:rsid w:val="00F9053C"/>
    <w:rsid w:val="00F95754"/>
    <w:rsid w:val="00FB04E5"/>
    <w:rsid w:val="00FB4D79"/>
    <w:rsid w:val="00FC33E6"/>
    <w:rsid w:val="00FE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5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00"/>
    <w:pPr>
      <w:ind w:leftChars="400" w:left="840"/>
    </w:pPr>
  </w:style>
  <w:style w:type="paragraph" w:styleId="a4">
    <w:name w:val="header"/>
    <w:basedOn w:val="a"/>
    <w:link w:val="a5"/>
    <w:uiPriority w:val="99"/>
    <w:unhideWhenUsed/>
    <w:rsid w:val="00857254"/>
    <w:pPr>
      <w:tabs>
        <w:tab w:val="center" w:pos="4252"/>
        <w:tab w:val="right" w:pos="8504"/>
      </w:tabs>
      <w:snapToGrid w:val="0"/>
    </w:pPr>
  </w:style>
  <w:style w:type="character" w:customStyle="1" w:styleId="a5">
    <w:name w:val="ヘッダー (文字)"/>
    <w:basedOn w:val="a0"/>
    <w:link w:val="a4"/>
    <w:uiPriority w:val="99"/>
    <w:rsid w:val="00857254"/>
  </w:style>
  <w:style w:type="paragraph" w:styleId="a6">
    <w:name w:val="footer"/>
    <w:basedOn w:val="a"/>
    <w:link w:val="a7"/>
    <w:uiPriority w:val="99"/>
    <w:unhideWhenUsed/>
    <w:rsid w:val="00857254"/>
    <w:pPr>
      <w:tabs>
        <w:tab w:val="center" w:pos="4252"/>
        <w:tab w:val="right" w:pos="8504"/>
      </w:tabs>
      <w:snapToGrid w:val="0"/>
    </w:pPr>
  </w:style>
  <w:style w:type="character" w:customStyle="1" w:styleId="a7">
    <w:name w:val="フッター (文字)"/>
    <w:basedOn w:val="a0"/>
    <w:link w:val="a6"/>
    <w:uiPriority w:val="99"/>
    <w:rsid w:val="00857254"/>
  </w:style>
  <w:style w:type="paragraph" w:styleId="a8">
    <w:name w:val="Balloon Text"/>
    <w:basedOn w:val="a"/>
    <w:link w:val="a9"/>
    <w:uiPriority w:val="99"/>
    <w:semiHidden/>
    <w:unhideWhenUsed/>
    <w:rsid w:val="0085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54"/>
    <w:rPr>
      <w:rFonts w:asciiTheme="majorHAnsi" w:eastAsiaTheme="majorEastAsia" w:hAnsiTheme="majorHAnsi" w:cstheme="majorBidi"/>
      <w:sz w:val="18"/>
      <w:szCs w:val="18"/>
    </w:rPr>
  </w:style>
  <w:style w:type="table" w:styleId="aa">
    <w:name w:val="Table Grid"/>
    <w:basedOn w:val="a1"/>
    <w:uiPriority w:val="59"/>
    <w:rsid w:val="0094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00"/>
    <w:pPr>
      <w:ind w:leftChars="400" w:left="840"/>
    </w:pPr>
  </w:style>
  <w:style w:type="paragraph" w:styleId="a4">
    <w:name w:val="header"/>
    <w:basedOn w:val="a"/>
    <w:link w:val="a5"/>
    <w:uiPriority w:val="99"/>
    <w:unhideWhenUsed/>
    <w:rsid w:val="00857254"/>
    <w:pPr>
      <w:tabs>
        <w:tab w:val="center" w:pos="4252"/>
        <w:tab w:val="right" w:pos="8504"/>
      </w:tabs>
      <w:snapToGrid w:val="0"/>
    </w:pPr>
  </w:style>
  <w:style w:type="character" w:customStyle="1" w:styleId="a5">
    <w:name w:val="ヘッダー (文字)"/>
    <w:basedOn w:val="a0"/>
    <w:link w:val="a4"/>
    <w:uiPriority w:val="99"/>
    <w:rsid w:val="00857254"/>
  </w:style>
  <w:style w:type="paragraph" w:styleId="a6">
    <w:name w:val="footer"/>
    <w:basedOn w:val="a"/>
    <w:link w:val="a7"/>
    <w:uiPriority w:val="99"/>
    <w:unhideWhenUsed/>
    <w:rsid w:val="00857254"/>
    <w:pPr>
      <w:tabs>
        <w:tab w:val="center" w:pos="4252"/>
        <w:tab w:val="right" w:pos="8504"/>
      </w:tabs>
      <w:snapToGrid w:val="0"/>
    </w:pPr>
  </w:style>
  <w:style w:type="character" w:customStyle="1" w:styleId="a7">
    <w:name w:val="フッター (文字)"/>
    <w:basedOn w:val="a0"/>
    <w:link w:val="a6"/>
    <w:uiPriority w:val="99"/>
    <w:rsid w:val="00857254"/>
  </w:style>
  <w:style w:type="paragraph" w:styleId="a8">
    <w:name w:val="Balloon Text"/>
    <w:basedOn w:val="a"/>
    <w:link w:val="a9"/>
    <w:uiPriority w:val="99"/>
    <w:semiHidden/>
    <w:unhideWhenUsed/>
    <w:rsid w:val="0085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54"/>
    <w:rPr>
      <w:rFonts w:asciiTheme="majorHAnsi" w:eastAsiaTheme="majorEastAsia" w:hAnsiTheme="majorHAnsi" w:cstheme="majorBidi"/>
      <w:sz w:val="18"/>
      <w:szCs w:val="18"/>
    </w:rPr>
  </w:style>
  <w:style w:type="table" w:styleId="aa">
    <w:name w:val="Table Grid"/>
    <w:basedOn w:val="a1"/>
    <w:uiPriority w:val="59"/>
    <w:rsid w:val="0094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4215-6B9A-4460-9A81-01758EF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高木 恭子</cp:lastModifiedBy>
  <cp:revision>21</cp:revision>
  <cp:lastPrinted>2019-08-06T01:11:00Z</cp:lastPrinted>
  <dcterms:created xsi:type="dcterms:W3CDTF">2019-08-05T13:35:00Z</dcterms:created>
  <dcterms:modified xsi:type="dcterms:W3CDTF">2019-11-08T09:36:00Z</dcterms:modified>
</cp:coreProperties>
</file>