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F2340" w14:textId="5786BDD9" w:rsidR="00BE2544" w:rsidRPr="00857254" w:rsidRDefault="00263D62" w:rsidP="00857254">
      <w:pPr>
        <w:jc w:val="center"/>
        <w:rPr>
          <w:b/>
        </w:rPr>
      </w:pPr>
      <w:r>
        <w:rPr>
          <w:rFonts w:hint="eastAsia"/>
          <w:b/>
        </w:rPr>
        <w:t>てんかん</w:t>
      </w:r>
      <w:r w:rsidR="008B2100" w:rsidRPr="00857254">
        <w:rPr>
          <w:rFonts w:hint="eastAsia"/>
          <w:b/>
        </w:rPr>
        <w:t xml:space="preserve">　第</w:t>
      </w:r>
      <w:r w:rsidR="00275D2D">
        <w:rPr>
          <w:rFonts w:hint="eastAsia"/>
          <w:b/>
        </w:rPr>
        <w:t>2</w:t>
      </w:r>
      <w:r w:rsidR="008B2100" w:rsidRPr="00857254">
        <w:rPr>
          <w:rFonts w:hint="eastAsia"/>
          <w:b/>
        </w:rPr>
        <w:t>回「</w:t>
      </w:r>
      <w:r>
        <w:rPr>
          <w:rFonts w:hint="eastAsia"/>
          <w:b/>
        </w:rPr>
        <w:t>てんかん</w:t>
      </w:r>
      <w:r w:rsidR="00275D2D">
        <w:rPr>
          <w:rFonts w:hint="eastAsia"/>
          <w:b/>
        </w:rPr>
        <w:t>の分類</w:t>
      </w:r>
      <w:r w:rsidR="008B2100" w:rsidRPr="00857254">
        <w:rPr>
          <w:rFonts w:hint="eastAsia"/>
          <w:b/>
        </w:rPr>
        <w:t>」</w:t>
      </w:r>
      <w:r w:rsidR="00177EED" w:rsidRPr="00177EED">
        <w:rPr>
          <w:b/>
        </w:rPr>
        <w:t>01170202wtj</w:t>
      </w:r>
      <w:bookmarkStart w:id="0" w:name="_GoBack"/>
      <w:bookmarkEnd w:id="0"/>
    </w:p>
    <w:tbl>
      <w:tblPr>
        <w:tblStyle w:val="aa"/>
        <w:tblW w:w="14884" w:type="dxa"/>
        <w:tblInd w:w="250" w:type="dxa"/>
        <w:tblLook w:val="04A0" w:firstRow="1" w:lastRow="0" w:firstColumn="1" w:lastColumn="0" w:noHBand="0" w:noVBand="1"/>
      </w:tblPr>
      <w:tblGrid>
        <w:gridCol w:w="851"/>
        <w:gridCol w:w="3118"/>
        <w:gridCol w:w="3260"/>
        <w:gridCol w:w="7655"/>
      </w:tblGrid>
      <w:tr w:rsidR="009415C2" w14:paraId="7DE86AE1" w14:textId="77777777" w:rsidTr="00056968">
        <w:trPr>
          <w:trHeight w:val="334"/>
        </w:trPr>
        <w:tc>
          <w:tcPr>
            <w:tcW w:w="851" w:type="dxa"/>
          </w:tcPr>
          <w:p w14:paraId="28C82625" w14:textId="77777777" w:rsidR="009415C2" w:rsidRPr="00CE58C7" w:rsidRDefault="009415C2" w:rsidP="008D3956">
            <w:pPr>
              <w:jc w:val="center"/>
              <w:rPr>
                <w:sz w:val="18"/>
                <w:szCs w:val="18"/>
              </w:rPr>
            </w:pPr>
            <w:r>
              <w:rPr>
                <w:rFonts w:hint="eastAsia"/>
                <w:sz w:val="18"/>
                <w:szCs w:val="18"/>
              </w:rPr>
              <w:t>ページ</w:t>
            </w:r>
            <w:r w:rsidRPr="00CE58C7">
              <w:rPr>
                <w:rFonts w:hint="eastAsia"/>
                <w:sz w:val="18"/>
                <w:szCs w:val="18"/>
              </w:rPr>
              <w:t>＃</w:t>
            </w:r>
          </w:p>
        </w:tc>
        <w:tc>
          <w:tcPr>
            <w:tcW w:w="3118" w:type="dxa"/>
            <w:vAlign w:val="center"/>
          </w:tcPr>
          <w:p w14:paraId="216C0F64" w14:textId="77777777" w:rsidR="009415C2" w:rsidRDefault="009415C2" w:rsidP="008D3956">
            <w:pPr>
              <w:jc w:val="center"/>
            </w:pPr>
            <w:r>
              <w:rPr>
                <w:rFonts w:hint="eastAsia"/>
              </w:rPr>
              <w:t>シートタイトル</w:t>
            </w:r>
          </w:p>
        </w:tc>
        <w:tc>
          <w:tcPr>
            <w:tcW w:w="3260" w:type="dxa"/>
            <w:vAlign w:val="center"/>
          </w:tcPr>
          <w:p w14:paraId="499740C6" w14:textId="77777777" w:rsidR="009415C2" w:rsidRDefault="009415C2" w:rsidP="008D3956">
            <w:pPr>
              <w:jc w:val="center"/>
            </w:pPr>
            <w:r>
              <w:rPr>
                <w:rFonts w:hint="eastAsia"/>
              </w:rPr>
              <w:t>小見出し</w:t>
            </w:r>
          </w:p>
        </w:tc>
        <w:tc>
          <w:tcPr>
            <w:tcW w:w="7655" w:type="dxa"/>
            <w:vAlign w:val="center"/>
          </w:tcPr>
          <w:p w14:paraId="4A9CD6C7" w14:textId="77777777" w:rsidR="009415C2" w:rsidRDefault="0046573C" w:rsidP="008D3956">
            <w:pPr>
              <w:jc w:val="center"/>
            </w:pPr>
            <w:r>
              <w:rPr>
                <w:rFonts w:hint="eastAsia"/>
              </w:rPr>
              <w:t>要点　「」は</w:t>
            </w:r>
            <w:r w:rsidR="009415C2">
              <w:rPr>
                <w:rFonts w:hint="eastAsia"/>
              </w:rPr>
              <w:t>テロップ</w:t>
            </w:r>
          </w:p>
        </w:tc>
      </w:tr>
      <w:tr w:rsidR="00056968" w14:paraId="241F17BD" w14:textId="77777777" w:rsidTr="001835D5">
        <w:trPr>
          <w:trHeight w:val="599"/>
        </w:trPr>
        <w:tc>
          <w:tcPr>
            <w:tcW w:w="851" w:type="dxa"/>
          </w:tcPr>
          <w:p w14:paraId="58592ABB" w14:textId="77777777" w:rsidR="00056968" w:rsidRPr="00CE58C7" w:rsidRDefault="00056968" w:rsidP="00056968">
            <w:pPr>
              <w:jc w:val="left"/>
              <w:rPr>
                <w:sz w:val="18"/>
                <w:szCs w:val="18"/>
              </w:rPr>
            </w:pPr>
            <w:r w:rsidRPr="009415C2">
              <w:rPr>
                <w:rFonts w:hint="eastAsia"/>
                <w:sz w:val="18"/>
                <w:szCs w:val="18"/>
              </w:rPr>
              <w:t>P</w:t>
            </w:r>
            <w:r w:rsidR="007A3DA1">
              <w:rPr>
                <w:rFonts w:hint="eastAsia"/>
                <w:sz w:val="18"/>
                <w:szCs w:val="18"/>
              </w:rPr>
              <w:t>1</w:t>
            </w:r>
            <w:r w:rsidRPr="009415C2">
              <w:rPr>
                <w:rFonts w:hint="eastAsia"/>
                <w:sz w:val="18"/>
                <w:szCs w:val="18"/>
              </w:rPr>
              <w:t>下</w:t>
            </w:r>
          </w:p>
        </w:tc>
        <w:tc>
          <w:tcPr>
            <w:tcW w:w="3118" w:type="dxa"/>
            <w:vAlign w:val="center"/>
          </w:tcPr>
          <w:p w14:paraId="6FC91E79" w14:textId="77777777" w:rsidR="00056968" w:rsidRDefault="007A3DA1" w:rsidP="002A74E0">
            <w:pPr>
              <w:jc w:val="center"/>
            </w:pPr>
            <w:r>
              <w:rPr>
                <w:rFonts w:hint="eastAsia"/>
              </w:rPr>
              <w:t>てんかんの発作の分類</w:t>
            </w:r>
          </w:p>
        </w:tc>
        <w:tc>
          <w:tcPr>
            <w:tcW w:w="3260" w:type="dxa"/>
            <w:vAlign w:val="center"/>
          </w:tcPr>
          <w:p w14:paraId="11A3004C" w14:textId="77777777" w:rsidR="00056968" w:rsidRDefault="00056968" w:rsidP="001835D5"/>
        </w:tc>
        <w:tc>
          <w:tcPr>
            <w:tcW w:w="7655" w:type="dxa"/>
            <w:vAlign w:val="center"/>
          </w:tcPr>
          <w:p w14:paraId="354F0C4C" w14:textId="77777777" w:rsidR="00170E8E" w:rsidRDefault="00170E8E" w:rsidP="009415C2">
            <w:pPr>
              <w:jc w:val="left"/>
            </w:pPr>
            <w:r>
              <w:rPr>
                <w:rFonts w:hint="eastAsia"/>
              </w:rPr>
              <w:t>てんかん発作とてんかん</w:t>
            </w:r>
            <w:r w:rsidRPr="00170E8E">
              <w:rPr>
                <w:rFonts w:hint="eastAsia"/>
              </w:rPr>
              <w:t>症候群分類</w:t>
            </w:r>
            <w:r>
              <w:rPr>
                <w:rFonts w:hint="eastAsia"/>
              </w:rPr>
              <w:t>が混同して、てんかんの名前は難しいと思われる方が多い。</w:t>
            </w:r>
          </w:p>
          <w:p w14:paraId="34978B4A" w14:textId="77777777" w:rsidR="001835D5" w:rsidRDefault="007A3DA1" w:rsidP="009415C2">
            <w:pPr>
              <w:jc w:val="left"/>
            </w:pPr>
            <w:r>
              <w:rPr>
                <w:rFonts w:hint="eastAsia"/>
              </w:rPr>
              <w:t xml:space="preserve">「てんかん症候群分類＝診断時に使う診断名　</w:t>
            </w:r>
            <w:r>
              <w:rPr>
                <w:rFonts w:hint="eastAsia"/>
              </w:rPr>
              <w:t>1</w:t>
            </w:r>
            <w:r>
              <w:rPr>
                <w:rFonts w:hint="eastAsia"/>
              </w:rPr>
              <w:t>人に対して１つ」</w:t>
            </w:r>
          </w:p>
          <w:p w14:paraId="34C75AE5" w14:textId="77777777" w:rsidR="007A3DA1" w:rsidRDefault="007A3DA1" w:rsidP="009415C2">
            <w:pPr>
              <w:jc w:val="left"/>
            </w:pPr>
            <w:r>
              <w:rPr>
                <w:rFonts w:hint="eastAsia"/>
              </w:rPr>
              <w:t>てんかん症候群分類は、発作分類、発症年齢、脳波、</w:t>
            </w:r>
            <w:r>
              <w:rPr>
                <w:rFonts w:hint="eastAsia"/>
              </w:rPr>
              <w:t>CT</w:t>
            </w:r>
            <w:r>
              <w:rPr>
                <w:rFonts w:hint="eastAsia"/>
              </w:rPr>
              <w:t>・</w:t>
            </w:r>
            <w:r>
              <w:rPr>
                <w:rFonts w:hint="eastAsia"/>
              </w:rPr>
              <w:t>MRI</w:t>
            </w:r>
            <w:r>
              <w:rPr>
                <w:rFonts w:hint="eastAsia"/>
              </w:rPr>
              <w:t>、合併症（知的障がいの有無など）をあわせて診断名をつける</w:t>
            </w:r>
            <w:r w:rsidR="00170E8E">
              <w:rPr>
                <w:rFonts w:hint="eastAsia"/>
              </w:rPr>
              <w:t>ので、</w:t>
            </w:r>
            <w:r w:rsidR="00170E8E">
              <w:rPr>
                <w:rFonts w:hint="eastAsia"/>
              </w:rPr>
              <w:t>1</w:t>
            </w:r>
            <w:r w:rsidR="00170E8E">
              <w:rPr>
                <w:rFonts w:hint="eastAsia"/>
              </w:rPr>
              <w:t>人に１つの診断名しかつかない。</w:t>
            </w:r>
          </w:p>
          <w:p w14:paraId="5EF6C1D4" w14:textId="77777777" w:rsidR="00170E8E" w:rsidRDefault="00170E8E" w:rsidP="009415C2">
            <w:pPr>
              <w:jc w:val="left"/>
            </w:pPr>
            <w:r>
              <w:rPr>
                <w:rFonts w:hint="eastAsia"/>
              </w:rPr>
              <w:t xml:space="preserve">「てんかん発作の分類＝てんかん発作の種類　</w:t>
            </w:r>
            <w:r>
              <w:rPr>
                <w:rFonts w:hint="eastAsia"/>
              </w:rPr>
              <w:t>1</w:t>
            </w:r>
            <w:r>
              <w:rPr>
                <w:rFonts w:hint="eastAsia"/>
              </w:rPr>
              <w:t>人に対して複数」</w:t>
            </w:r>
          </w:p>
          <w:p w14:paraId="3B76DC86" w14:textId="77777777" w:rsidR="00170E8E" w:rsidRDefault="00170E8E" w:rsidP="009415C2">
            <w:pPr>
              <w:jc w:val="left"/>
            </w:pPr>
            <w:r>
              <w:rPr>
                <w:rFonts w:hint="eastAsia"/>
              </w:rPr>
              <w:t>てんかん発作の場合は、</w:t>
            </w:r>
            <w:r>
              <w:rPr>
                <w:rFonts w:hint="eastAsia"/>
              </w:rPr>
              <w:t>1</w:t>
            </w:r>
            <w:r>
              <w:rPr>
                <w:rFonts w:hint="eastAsia"/>
              </w:rPr>
              <w:t>人の中に、てんかんの発作の種類（決神、ミオクロニー等）が複数混ざることがある。</w:t>
            </w:r>
          </w:p>
          <w:p w14:paraId="59F6D9D8" w14:textId="77777777" w:rsidR="00170E8E" w:rsidRDefault="00170E8E" w:rsidP="009415C2">
            <w:pPr>
              <w:jc w:val="left"/>
            </w:pPr>
            <w:r>
              <w:rPr>
                <w:rFonts w:hint="eastAsia"/>
              </w:rPr>
              <w:t>てんかん発作には、全般発作と部分発作がある。</w:t>
            </w:r>
          </w:p>
          <w:p w14:paraId="6E101326" w14:textId="77777777" w:rsidR="00170E8E" w:rsidRDefault="00170E8E" w:rsidP="009415C2">
            <w:pPr>
              <w:jc w:val="left"/>
            </w:pPr>
            <w:r>
              <w:rPr>
                <w:rFonts w:hint="eastAsia"/>
              </w:rPr>
              <w:t>部分発作と全般発作の違いは、脳のどの部分で起こるかということ。</w:t>
            </w:r>
          </w:p>
          <w:p w14:paraId="79BB9748" w14:textId="77777777" w:rsidR="00170E8E" w:rsidRDefault="0095104C" w:rsidP="009415C2">
            <w:pPr>
              <w:jc w:val="left"/>
            </w:pPr>
            <w:r>
              <w:rPr>
                <w:rFonts w:hint="eastAsia"/>
              </w:rPr>
              <w:t>異常の興奮が、脳の局所（部分）で起こるものと、脳全体が興奮するもの、が違い。</w:t>
            </w:r>
          </w:p>
          <w:p w14:paraId="2CA79660" w14:textId="77777777" w:rsidR="00170E8E" w:rsidRDefault="00170E8E" w:rsidP="009415C2">
            <w:pPr>
              <w:jc w:val="left"/>
            </w:pPr>
            <w:r>
              <w:rPr>
                <w:rFonts w:hint="eastAsia"/>
              </w:rPr>
              <w:t>「脳の部分で起こる→「部分発作」　脳の全体で起こる→「全般発作」」</w:t>
            </w:r>
          </w:p>
          <w:p w14:paraId="3440A609" w14:textId="77777777" w:rsidR="00170E8E" w:rsidRDefault="0095104C" w:rsidP="009415C2">
            <w:pPr>
              <w:jc w:val="left"/>
            </w:pPr>
            <w:r>
              <w:rPr>
                <w:rFonts w:hint="eastAsia"/>
              </w:rPr>
              <w:t>それによって起こってくるさまざまな発作の形態がある。</w:t>
            </w:r>
          </w:p>
          <w:p w14:paraId="2F2E73D9" w14:textId="77777777" w:rsidR="00170E8E" w:rsidRPr="00170E8E" w:rsidRDefault="0095104C" w:rsidP="009415C2">
            <w:pPr>
              <w:jc w:val="left"/>
            </w:pPr>
            <w:r>
              <w:rPr>
                <w:rFonts w:hint="eastAsia"/>
              </w:rPr>
              <w:t>脳のどの部分で起こったかによって発作の分類はされている。</w:t>
            </w:r>
          </w:p>
        </w:tc>
      </w:tr>
      <w:tr w:rsidR="00F0306B" w14:paraId="5A7788A4" w14:textId="77777777" w:rsidTr="00056968">
        <w:trPr>
          <w:trHeight w:val="286"/>
        </w:trPr>
        <w:tc>
          <w:tcPr>
            <w:tcW w:w="851" w:type="dxa"/>
            <w:vMerge w:val="restart"/>
          </w:tcPr>
          <w:p w14:paraId="57DE6136" w14:textId="77777777" w:rsidR="00F0306B" w:rsidRPr="009415C2" w:rsidRDefault="00F0306B" w:rsidP="008D3956">
            <w:pPr>
              <w:jc w:val="center"/>
              <w:rPr>
                <w:sz w:val="18"/>
                <w:szCs w:val="18"/>
              </w:rPr>
            </w:pPr>
            <w:r w:rsidRPr="00471685">
              <w:rPr>
                <w:rFonts w:hint="eastAsia"/>
                <w:sz w:val="18"/>
                <w:szCs w:val="18"/>
              </w:rPr>
              <w:t>P</w:t>
            </w:r>
            <w:r>
              <w:rPr>
                <w:rFonts w:hint="eastAsia"/>
                <w:sz w:val="18"/>
                <w:szCs w:val="18"/>
              </w:rPr>
              <w:t>2</w:t>
            </w:r>
            <w:r w:rsidRPr="00471685">
              <w:rPr>
                <w:rFonts w:hint="eastAsia"/>
                <w:sz w:val="18"/>
                <w:szCs w:val="18"/>
              </w:rPr>
              <w:t>上</w:t>
            </w:r>
          </w:p>
        </w:tc>
        <w:tc>
          <w:tcPr>
            <w:tcW w:w="3118" w:type="dxa"/>
            <w:vMerge w:val="restart"/>
            <w:vAlign w:val="center"/>
          </w:tcPr>
          <w:p w14:paraId="09442D43" w14:textId="77777777" w:rsidR="00F0306B" w:rsidRDefault="00F0306B" w:rsidP="008D3956">
            <w:pPr>
              <w:jc w:val="center"/>
            </w:pPr>
            <w:r>
              <w:rPr>
                <w:rFonts w:hint="eastAsia"/>
              </w:rPr>
              <w:t>部分発作</w:t>
            </w:r>
          </w:p>
        </w:tc>
        <w:tc>
          <w:tcPr>
            <w:tcW w:w="3260" w:type="dxa"/>
            <w:vAlign w:val="center"/>
          </w:tcPr>
          <w:p w14:paraId="1789123F" w14:textId="77777777" w:rsidR="00F0306B" w:rsidRPr="00471685" w:rsidRDefault="00F0306B" w:rsidP="0067581D"/>
        </w:tc>
        <w:tc>
          <w:tcPr>
            <w:tcW w:w="7655" w:type="dxa"/>
            <w:vAlign w:val="center"/>
          </w:tcPr>
          <w:p w14:paraId="008DC97E" w14:textId="77777777" w:rsidR="00F0306B" w:rsidRDefault="00F0306B" w:rsidP="00AF06F3">
            <w:pPr>
              <w:jc w:val="left"/>
            </w:pPr>
            <w:r>
              <w:rPr>
                <w:rFonts w:hint="eastAsia"/>
              </w:rPr>
              <w:t>部分発作は、脳の一部が興奮して起こる。脳の部分</w:t>
            </w:r>
            <w:r w:rsidR="00D4716A">
              <w:rPr>
                <w:rFonts w:hint="eastAsia"/>
              </w:rPr>
              <w:t>が</w:t>
            </w:r>
            <w:r>
              <w:rPr>
                <w:rFonts w:hint="eastAsia"/>
              </w:rPr>
              <w:t>どこか決まっていない。人それぞれ。起こる部所によって発作のかたちが変わってくる。</w:t>
            </w:r>
          </w:p>
        </w:tc>
      </w:tr>
      <w:tr w:rsidR="00F0306B" w14:paraId="4C296BA7" w14:textId="77777777" w:rsidTr="00B350B3">
        <w:trPr>
          <w:trHeight w:val="132"/>
        </w:trPr>
        <w:tc>
          <w:tcPr>
            <w:tcW w:w="851" w:type="dxa"/>
            <w:vMerge/>
          </w:tcPr>
          <w:p w14:paraId="36C1D951" w14:textId="77777777" w:rsidR="00F0306B" w:rsidRPr="00471685" w:rsidRDefault="00F0306B" w:rsidP="008D3956">
            <w:pPr>
              <w:jc w:val="center"/>
              <w:rPr>
                <w:sz w:val="18"/>
                <w:szCs w:val="18"/>
              </w:rPr>
            </w:pPr>
          </w:p>
        </w:tc>
        <w:tc>
          <w:tcPr>
            <w:tcW w:w="3118" w:type="dxa"/>
            <w:vMerge/>
            <w:vAlign w:val="center"/>
          </w:tcPr>
          <w:p w14:paraId="45BAC048" w14:textId="77777777" w:rsidR="00F0306B" w:rsidRDefault="00F0306B" w:rsidP="008D3956">
            <w:pPr>
              <w:jc w:val="center"/>
            </w:pPr>
          </w:p>
        </w:tc>
        <w:tc>
          <w:tcPr>
            <w:tcW w:w="3260" w:type="dxa"/>
            <w:vAlign w:val="center"/>
          </w:tcPr>
          <w:p w14:paraId="286F6B6A" w14:textId="77777777" w:rsidR="00F0306B" w:rsidRPr="00056968" w:rsidRDefault="00F0306B" w:rsidP="0067581D">
            <w:pPr>
              <w:pStyle w:val="a3"/>
              <w:numPr>
                <w:ilvl w:val="0"/>
                <w:numId w:val="15"/>
              </w:numPr>
              <w:ind w:leftChars="0"/>
            </w:pPr>
            <w:r>
              <w:rPr>
                <w:rFonts w:hint="eastAsia"/>
              </w:rPr>
              <w:t>単純部分発作</w:t>
            </w:r>
          </w:p>
        </w:tc>
        <w:tc>
          <w:tcPr>
            <w:tcW w:w="7655" w:type="dxa"/>
            <w:vAlign w:val="center"/>
          </w:tcPr>
          <w:p w14:paraId="55789281" w14:textId="77777777" w:rsidR="00F0306B" w:rsidRDefault="00F0306B" w:rsidP="00486C84">
            <w:pPr>
              <w:jc w:val="left"/>
            </w:pPr>
            <w:r w:rsidRPr="00B53039">
              <w:rPr>
                <w:rFonts w:hint="eastAsia"/>
              </w:rPr>
              <w:t>「意識あり」</w:t>
            </w:r>
          </w:p>
          <w:p w14:paraId="0D994645" w14:textId="77777777" w:rsidR="00F0306B" w:rsidRPr="003B1095" w:rsidRDefault="00F0306B" w:rsidP="002F78F2">
            <w:pPr>
              <w:jc w:val="left"/>
            </w:pPr>
            <w:r>
              <w:rPr>
                <w:rFonts w:hint="eastAsia"/>
              </w:rPr>
              <w:t>単純部分発作の特徴は、意識障害を伴わない。発作が起こっていても意識がなくならない。脳のどの部分で起こっているのか人によって違うので、発作の症状も違ってくる。最終的には意識を失っていく発作に移行していくことが多い。</w:t>
            </w:r>
          </w:p>
        </w:tc>
      </w:tr>
      <w:tr w:rsidR="00CA6F8B" w14:paraId="6A9116EE" w14:textId="77777777" w:rsidTr="008D3956">
        <w:trPr>
          <w:trHeight w:val="749"/>
        </w:trPr>
        <w:tc>
          <w:tcPr>
            <w:tcW w:w="851" w:type="dxa"/>
          </w:tcPr>
          <w:p w14:paraId="6C13D469" w14:textId="77777777" w:rsidR="00CA6F8B" w:rsidRPr="00B350B3" w:rsidRDefault="00CA6F8B" w:rsidP="008D3956">
            <w:pPr>
              <w:jc w:val="center"/>
              <w:rPr>
                <w:sz w:val="18"/>
                <w:szCs w:val="18"/>
              </w:rPr>
            </w:pPr>
            <w:r w:rsidRPr="00B350B3">
              <w:rPr>
                <w:rFonts w:hint="eastAsia"/>
                <w:sz w:val="18"/>
                <w:szCs w:val="18"/>
              </w:rPr>
              <w:lastRenderedPageBreak/>
              <w:t>P</w:t>
            </w:r>
            <w:r w:rsidR="00F0306B">
              <w:rPr>
                <w:rFonts w:hint="eastAsia"/>
                <w:sz w:val="18"/>
                <w:szCs w:val="18"/>
              </w:rPr>
              <w:t>2</w:t>
            </w:r>
            <w:r w:rsidR="003307EA">
              <w:rPr>
                <w:rFonts w:hint="eastAsia"/>
                <w:sz w:val="18"/>
                <w:szCs w:val="18"/>
              </w:rPr>
              <w:t>下</w:t>
            </w:r>
          </w:p>
        </w:tc>
        <w:tc>
          <w:tcPr>
            <w:tcW w:w="3118" w:type="dxa"/>
            <w:vAlign w:val="center"/>
          </w:tcPr>
          <w:p w14:paraId="4FC8ABD1" w14:textId="77777777" w:rsidR="00CA6F8B" w:rsidRDefault="00F0306B" w:rsidP="00F0306B">
            <w:pPr>
              <w:jc w:val="center"/>
            </w:pPr>
            <w:r>
              <w:rPr>
                <w:rFonts w:hint="eastAsia"/>
              </w:rPr>
              <w:t>（</w:t>
            </w:r>
            <w:r w:rsidRPr="00F0306B">
              <w:rPr>
                <w:rFonts w:hint="eastAsia"/>
              </w:rPr>
              <w:t>部分発作</w:t>
            </w:r>
            <w:r>
              <w:rPr>
                <w:rFonts w:hint="eastAsia"/>
              </w:rPr>
              <w:t>）</w:t>
            </w:r>
          </w:p>
        </w:tc>
        <w:tc>
          <w:tcPr>
            <w:tcW w:w="3260" w:type="dxa"/>
            <w:vAlign w:val="center"/>
          </w:tcPr>
          <w:p w14:paraId="60744B83" w14:textId="77777777" w:rsidR="00CA6F8B" w:rsidRPr="00B350B3" w:rsidRDefault="00F0306B" w:rsidP="00F0306B">
            <w:pPr>
              <w:pStyle w:val="a3"/>
              <w:numPr>
                <w:ilvl w:val="0"/>
                <w:numId w:val="16"/>
              </w:numPr>
              <w:ind w:leftChars="0"/>
            </w:pPr>
            <w:r>
              <w:rPr>
                <w:rFonts w:hint="eastAsia"/>
              </w:rPr>
              <w:t>単純部分発作</w:t>
            </w:r>
          </w:p>
        </w:tc>
        <w:tc>
          <w:tcPr>
            <w:tcW w:w="7655" w:type="dxa"/>
            <w:vAlign w:val="center"/>
          </w:tcPr>
          <w:p w14:paraId="6881D194" w14:textId="77777777" w:rsidR="00F0306B" w:rsidRDefault="00F0306B" w:rsidP="00F0306B">
            <w:pPr>
              <w:jc w:val="left"/>
            </w:pPr>
            <w:r>
              <w:rPr>
                <w:rFonts w:hint="eastAsia"/>
              </w:rPr>
              <w:t>「運動性発作」</w:t>
            </w:r>
          </w:p>
          <w:p w14:paraId="575217AC" w14:textId="77777777" w:rsidR="00F0306B" w:rsidRDefault="00F0306B" w:rsidP="00F0306B">
            <w:pPr>
              <w:jc w:val="left"/>
            </w:pPr>
            <w:r>
              <w:rPr>
                <w:rFonts w:hint="eastAsia"/>
              </w:rPr>
              <w:t>手足がピクピク動いたり、意識はあるが言葉が出なかったり、目の焦点が合わず勝手に眼球が動いたりする。</w:t>
            </w:r>
          </w:p>
          <w:p w14:paraId="0362F376" w14:textId="77777777" w:rsidR="00F0306B" w:rsidRDefault="00F0306B" w:rsidP="00F0306B">
            <w:pPr>
              <w:jc w:val="left"/>
            </w:pPr>
            <w:r>
              <w:rPr>
                <w:rFonts w:hint="eastAsia"/>
              </w:rPr>
              <w:t>「感覚発作」</w:t>
            </w:r>
          </w:p>
          <w:p w14:paraId="06229E68" w14:textId="77777777" w:rsidR="00F0306B" w:rsidRDefault="00F0306B" w:rsidP="00F0306B">
            <w:pPr>
              <w:jc w:val="left"/>
            </w:pPr>
            <w:r>
              <w:rPr>
                <w:rFonts w:hint="eastAsia"/>
              </w:rPr>
              <w:t>気持ちが悪くなったり、目の奥がチカチカしたり、痛み、かゆみ、しびれを感じたりする。</w:t>
            </w:r>
            <w:r w:rsidR="00830C19">
              <w:rPr>
                <w:rFonts w:hint="eastAsia"/>
              </w:rPr>
              <w:t>感覚を感じる。</w:t>
            </w:r>
          </w:p>
          <w:p w14:paraId="7923B985" w14:textId="77777777" w:rsidR="00CA6F8B" w:rsidRPr="00B350B3" w:rsidRDefault="00F0306B" w:rsidP="00F0306B">
            <w:pPr>
              <w:jc w:val="left"/>
            </w:pPr>
            <w:r>
              <w:rPr>
                <w:rFonts w:hint="eastAsia"/>
              </w:rPr>
              <w:t>運動発作は見えやすいが、感覚発作は内面で起こっているので、ご本人の言葉を聞かないと、内部で何が起こっているのかわからなかったりする。</w:t>
            </w:r>
          </w:p>
        </w:tc>
      </w:tr>
      <w:tr w:rsidR="00863CB0" w14:paraId="5949E8B8" w14:textId="77777777" w:rsidTr="008D3956">
        <w:trPr>
          <w:trHeight w:val="749"/>
        </w:trPr>
        <w:tc>
          <w:tcPr>
            <w:tcW w:w="851" w:type="dxa"/>
          </w:tcPr>
          <w:p w14:paraId="5B298CCA" w14:textId="77777777" w:rsidR="00863CB0" w:rsidRPr="00B350B3" w:rsidRDefault="00863CB0" w:rsidP="008D3956">
            <w:pPr>
              <w:jc w:val="center"/>
              <w:rPr>
                <w:sz w:val="18"/>
                <w:szCs w:val="18"/>
              </w:rPr>
            </w:pPr>
            <w:r w:rsidRPr="00CA6F8B">
              <w:rPr>
                <w:rFonts w:hint="eastAsia"/>
                <w:sz w:val="18"/>
                <w:szCs w:val="18"/>
              </w:rPr>
              <w:t>P</w:t>
            </w:r>
            <w:r w:rsidR="00F0306B">
              <w:rPr>
                <w:rFonts w:hint="eastAsia"/>
                <w:sz w:val="18"/>
                <w:szCs w:val="18"/>
              </w:rPr>
              <w:t>3</w:t>
            </w:r>
            <w:r w:rsidR="003307EA">
              <w:rPr>
                <w:rFonts w:hint="eastAsia"/>
                <w:sz w:val="18"/>
                <w:szCs w:val="18"/>
              </w:rPr>
              <w:t>上</w:t>
            </w:r>
          </w:p>
        </w:tc>
        <w:tc>
          <w:tcPr>
            <w:tcW w:w="3118" w:type="dxa"/>
            <w:vAlign w:val="center"/>
          </w:tcPr>
          <w:p w14:paraId="640B0389" w14:textId="77777777" w:rsidR="00863CB0" w:rsidRDefault="000163AE" w:rsidP="002A74E0">
            <w:pPr>
              <w:jc w:val="center"/>
            </w:pPr>
            <w:r w:rsidRPr="000163AE">
              <w:rPr>
                <w:rFonts w:hint="eastAsia"/>
              </w:rPr>
              <w:t>（部分発作）</w:t>
            </w:r>
          </w:p>
        </w:tc>
        <w:tc>
          <w:tcPr>
            <w:tcW w:w="3260" w:type="dxa"/>
            <w:vAlign w:val="center"/>
          </w:tcPr>
          <w:p w14:paraId="15939D07" w14:textId="77777777" w:rsidR="00863CB0" w:rsidRDefault="000163AE" w:rsidP="000163AE">
            <w:pPr>
              <w:pStyle w:val="a3"/>
              <w:numPr>
                <w:ilvl w:val="0"/>
                <w:numId w:val="16"/>
              </w:numPr>
              <w:ind w:leftChars="0"/>
            </w:pPr>
            <w:r>
              <w:rPr>
                <w:rFonts w:hint="eastAsia"/>
              </w:rPr>
              <w:t>複雑部分発作</w:t>
            </w:r>
          </w:p>
        </w:tc>
        <w:tc>
          <w:tcPr>
            <w:tcW w:w="7655" w:type="dxa"/>
            <w:vAlign w:val="center"/>
          </w:tcPr>
          <w:p w14:paraId="5AFBCB7D" w14:textId="77777777" w:rsidR="00863CB0" w:rsidRDefault="007713B1" w:rsidP="007713B1">
            <w:pPr>
              <w:jc w:val="left"/>
            </w:pPr>
            <w:r>
              <w:rPr>
                <w:rFonts w:hint="eastAsia"/>
              </w:rPr>
              <w:t>「意識なし</w:t>
            </w:r>
            <w:r w:rsidRPr="007713B1">
              <w:rPr>
                <w:rFonts w:hint="eastAsia"/>
              </w:rPr>
              <w:t>」</w:t>
            </w:r>
          </w:p>
          <w:p w14:paraId="08BA7239" w14:textId="77777777" w:rsidR="00BB678B" w:rsidRDefault="00BB678B" w:rsidP="00BB678B">
            <w:pPr>
              <w:jc w:val="left"/>
            </w:pPr>
            <w:r>
              <w:rPr>
                <w:rFonts w:hint="eastAsia"/>
              </w:rPr>
              <w:t>全身のけいれんはないが、意識がなくなる部分発作。多くの場合、単純部分発作から引き続いてくる。</w:t>
            </w:r>
          </w:p>
          <w:p w14:paraId="73BCB930" w14:textId="77777777" w:rsidR="00BB678B" w:rsidRDefault="00BB678B" w:rsidP="00BB678B">
            <w:pPr>
              <w:jc w:val="left"/>
            </w:pPr>
            <w:r>
              <w:rPr>
                <w:rFonts w:hint="eastAsia"/>
              </w:rPr>
              <w:t>「</w:t>
            </w:r>
            <w:r w:rsidR="002E4105" w:rsidRPr="002E4105">
              <w:rPr>
                <w:rFonts w:hint="eastAsia"/>
              </w:rPr>
              <w:t>側頭葉起源</w:t>
            </w:r>
            <w:r w:rsidR="002E4105">
              <w:rPr>
                <w:rFonts w:hint="eastAsia"/>
              </w:rPr>
              <w:t xml:space="preserve">　</w:t>
            </w:r>
            <w:r>
              <w:rPr>
                <w:rFonts w:hint="eastAsia"/>
              </w:rPr>
              <w:t>動作停止・口部自動症</w:t>
            </w:r>
            <w:r w:rsidRPr="00BB678B">
              <w:rPr>
                <w:rFonts w:hint="eastAsia"/>
              </w:rPr>
              <w:t>」</w:t>
            </w:r>
          </w:p>
          <w:p w14:paraId="2A196764" w14:textId="77777777" w:rsidR="00BB678B" w:rsidRDefault="00B8038B" w:rsidP="00BB678B">
            <w:pPr>
              <w:jc w:val="left"/>
            </w:pPr>
            <w:r>
              <w:rPr>
                <w:rFonts w:hint="eastAsia"/>
              </w:rPr>
              <w:t>意識が消失して</w:t>
            </w:r>
            <w:r w:rsidR="00587CFE">
              <w:rPr>
                <w:rFonts w:hint="eastAsia"/>
              </w:rPr>
              <w:t>い</w:t>
            </w:r>
            <w:r w:rsidR="003556FB">
              <w:rPr>
                <w:rFonts w:hint="eastAsia"/>
              </w:rPr>
              <w:t>て</w:t>
            </w:r>
            <w:r>
              <w:rPr>
                <w:rFonts w:hint="eastAsia"/>
              </w:rPr>
              <w:t>、動作が停止</w:t>
            </w:r>
            <w:r w:rsidR="00587CFE">
              <w:rPr>
                <w:rFonts w:hint="eastAsia"/>
              </w:rPr>
              <w:t>して一点をじーっと見たり、手足指先がモゾモゾ動いたり、口元がグチャグチャモグモグする</w:t>
            </w:r>
            <w:r w:rsidR="00756C68">
              <w:rPr>
                <w:rFonts w:hint="eastAsia"/>
              </w:rPr>
              <w:t>。</w:t>
            </w:r>
            <w:r w:rsidR="00587CFE">
              <w:rPr>
                <w:rFonts w:hint="eastAsia"/>
              </w:rPr>
              <w:t>終わった後にもうろう状態が</w:t>
            </w:r>
            <w:r w:rsidR="00756C68">
              <w:rPr>
                <w:rFonts w:hint="eastAsia"/>
              </w:rPr>
              <w:t>続いたりする。</w:t>
            </w:r>
          </w:p>
          <w:p w14:paraId="2BA03208" w14:textId="77777777" w:rsidR="00587CFE" w:rsidRDefault="00756C68" w:rsidP="00BB678B">
            <w:pPr>
              <w:jc w:val="left"/>
            </w:pPr>
            <w:r>
              <w:rPr>
                <w:rFonts w:hint="eastAsia"/>
              </w:rPr>
              <w:t>「前頭葉起源　激しい体の動き」</w:t>
            </w:r>
          </w:p>
          <w:p w14:paraId="3BAC3A6B" w14:textId="77777777" w:rsidR="00BB678B" w:rsidRPr="00BB678B" w:rsidRDefault="00756C68" w:rsidP="00BB678B">
            <w:pPr>
              <w:jc w:val="left"/>
            </w:pPr>
            <w:r>
              <w:rPr>
                <w:rFonts w:hint="eastAsia"/>
              </w:rPr>
              <w:t>短時間で激しい動きを伴うもの。大腿や上腕部などの近位筋が激しく動く。足がバタバタっと動いたりする。夜間に多い発作。</w:t>
            </w:r>
            <w:r w:rsidR="002F6741">
              <w:rPr>
                <w:rFonts w:hint="eastAsia"/>
              </w:rPr>
              <w:t>一旦発作が起こるとその</w:t>
            </w:r>
            <w:r w:rsidR="009F22A2">
              <w:rPr>
                <w:rFonts w:hint="eastAsia"/>
              </w:rPr>
              <w:t>後、何回か</w:t>
            </w:r>
            <w:r w:rsidR="002F6741">
              <w:rPr>
                <w:rFonts w:hint="eastAsia"/>
              </w:rPr>
              <w:t>繰り返すの</w:t>
            </w:r>
            <w:r w:rsidR="009F22A2">
              <w:rPr>
                <w:rFonts w:hint="eastAsia"/>
              </w:rPr>
              <w:t>も</w:t>
            </w:r>
            <w:r w:rsidR="002F6741">
              <w:rPr>
                <w:rFonts w:hint="eastAsia"/>
              </w:rPr>
              <w:t>特徴</w:t>
            </w:r>
            <w:r w:rsidR="009F22A2">
              <w:rPr>
                <w:rFonts w:hint="eastAsia"/>
              </w:rPr>
              <w:t>の一つ</w:t>
            </w:r>
            <w:r w:rsidR="002F6741">
              <w:rPr>
                <w:rFonts w:hint="eastAsia"/>
              </w:rPr>
              <w:t>。</w:t>
            </w:r>
          </w:p>
        </w:tc>
      </w:tr>
      <w:tr w:rsidR="00863CB0" w14:paraId="5F3D9B3B" w14:textId="77777777" w:rsidTr="008D3956">
        <w:trPr>
          <w:trHeight w:val="749"/>
        </w:trPr>
        <w:tc>
          <w:tcPr>
            <w:tcW w:w="851" w:type="dxa"/>
          </w:tcPr>
          <w:p w14:paraId="0371D07C" w14:textId="77777777" w:rsidR="00863CB0" w:rsidRPr="00CA6F8B" w:rsidRDefault="000E417C" w:rsidP="000E417C">
            <w:pPr>
              <w:rPr>
                <w:sz w:val="18"/>
                <w:szCs w:val="18"/>
              </w:rPr>
            </w:pPr>
            <w:r>
              <w:rPr>
                <w:rFonts w:hint="eastAsia"/>
                <w:sz w:val="18"/>
                <w:szCs w:val="18"/>
              </w:rPr>
              <w:t>P</w:t>
            </w:r>
            <w:r w:rsidR="00003997">
              <w:rPr>
                <w:rFonts w:hint="eastAsia"/>
                <w:sz w:val="18"/>
                <w:szCs w:val="18"/>
              </w:rPr>
              <w:t>3</w:t>
            </w:r>
            <w:r>
              <w:rPr>
                <w:rFonts w:hint="eastAsia"/>
                <w:sz w:val="18"/>
                <w:szCs w:val="18"/>
              </w:rPr>
              <w:t>下</w:t>
            </w:r>
          </w:p>
        </w:tc>
        <w:tc>
          <w:tcPr>
            <w:tcW w:w="3118" w:type="dxa"/>
            <w:vAlign w:val="center"/>
          </w:tcPr>
          <w:p w14:paraId="4057DF44" w14:textId="77777777" w:rsidR="00863CB0" w:rsidRDefault="00FC5B8C" w:rsidP="002A74E0">
            <w:pPr>
              <w:jc w:val="center"/>
            </w:pPr>
            <w:r w:rsidRPr="00FC5B8C">
              <w:rPr>
                <w:rFonts w:hint="eastAsia"/>
              </w:rPr>
              <w:t>（部分発作）</w:t>
            </w:r>
          </w:p>
        </w:tc>
        <w:tc>
          <w:tcPr>
            <w:tcW w:w="3260" w:type="dxa"/>
            <w:vAlign w:val="center"/>
          </w:tcPr>
          <w:p w14:paraId="061D12B7" w14:textId="77777777" w:rsidR="00863CB0" w:rsidRPr="002B4A05" w:rsidRDefault="00FC5B8C" w:rsidP="00FC5B8C">
            <w:pPr>
              <w:pStyle w:val="a3"/>
              <w:numPr>
                <w:ilvl w:val="0"/>
                <w:numId w:val="16"/>
              </w:numPr>
              <w:ind w:leftChars="0"/>
            </w:pPr>
            <w:r>
              <w:rPr>
                <w:rFonts w:hint="eastAsia"/>
              </w:rPr>
              <w:t>二次性全般化発作</w:t>
            </w:r>
          </w:p>
        </w:tc>
        <w:tc>
          <w:tcPr>
            <w:tcW w:w="7655" w:type="dxa"/>
            <w:vAlign w:val="center"/>
          </w:tcPr>
          <w:p w14:paraId="2463B63F" w14:textId="77777777" w:rsidR="000C4B6B" w:rsidRDefault="00921716" w:rsidP="0023226D">
            <w:pPr>
              <w:jc w:val="left"/>
            </w:pPr>
            <w:r>
              <w:rPr>
                <w:rFonts w:hint="eastAsia"/>
                <w:noProof/>
              </w:rPr>
              <mc:AlternateContent>
                <mc:Choice Requires="wps">
                  <w:drawing>
                    <wp:anchor distT="0" distB="0" distL="114300" distR="114300" simplePos="0" relativeHeight="251659264" behindDoc="0" locked="0" layoutInCell="1" allowOverlap="1" wp14:anchorId="077F5B36" wp14:editId="3BDAE243">
                      <wp:simplePos x="0" y="0"/>
                      <wp:positionH relativeFrom="column">
                        <wp:posOffset>1042035</wp:posOffset>
                      </wp:positionH>
                      <wp:positionV relativeFrom="paragraph">
                        <wp:posOffset>40640</wp:posOffset>
                      </wp:positionV>
                      <wp:extent cx="244475" cy="350520"/>
                      <wp:effectExtent l="0" t="0" r="22225" b="11430"/>
                      <wp:wrapNone/>
                      <wp:docPr id="1" name="右中かっこ 1"/>
                      <wp:cNvGraphicFramePr/>
                      <a:graphic xmlns:a="http://schemas.openxmlformats.org/drawingml/2006/main">
                        <a:graphicData uri="http://schemas.microsoft.com/office/word/2010/wordprocessingShape">
                          <wps:wsp>
                            <wps:cNvSpPr/>
                            <wps:spPr>
                              <a:xfrm>
                                <a:off x="0" y="0"/>
                                <a:ext cx="244475" cy="350520"/>
                              </a:xfrm>
                              <a:prstGeom prst="rightBrace">
                                <a:avLst>
                                  <a:gd name="adj1" fmla="val 8333"/>
                                  <a:gd name="adj2" fmla="val 591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1F6E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82.05pt;margin-top:3.2pt;width:19.2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" adj="1255,12766" strokecolor="black [3213]"/>
                  </w:pict>
                </mc:Fallback>
              </mc:AlternateContent>
            </w:r>
            <w:r w:rsidR="00FF4D81">
              <w:rPr>
                <w:rFonts w:hint="eastAsia"/>
                <w:noProof/>
              </w:rPr>
              <mc:AlternateContent>
                <mc:Choice Requires="wps">
                  <w:drawing>
                    <wp:anchor distT="0" distB="0" distL="114300" distR="114300" simplePos="0" relativeHeight="251660288" behindDoc="0" locked="0" layoutInCell="1" allowOverlap="1" wp14:anchorId="5726EE4B" wp14:editId="0B9097CE">
                      <wp:simplePos x="0" y="0"/>
                      <wp:positionH relativeFrom="column">
                        <wp:posOffset>1286510</wp:posOffset>
                      </wp:positionH>
                      <wp:positionV relativeFrom="paragraph">
                        <wp:posOffset>50800</wp:posOffset>
                      </wp:positionV>
                      <wp:extent cx="2838450" cy="34988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838450" cy="349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A693A3" w14:textId="77777777" w:rsidR="00FF4D81" w:rsidRDefault="00921716">
                                  <w:r>
                                    <w:rPr>
                                      <w:rFonts w:hint="eastAsia"/>
                                    </w:rPr>
                                    <w:t>→</w:t>
                                  </w:r>
                                  <w:r w:rsidR="00FF4D81">
                                    <w:rPr>
                                      <w:rFonts w:hint="eastAsia"/>
                                    </w:rPr>
                                    <w:t>「全般発作（強直間代発作）　意識なしへ」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6EE4B" id="_x0000_t202" coordsize="21600,21600" o:spt="202" path="m,l,21600r21600,l21600,xe">
                      <v:stroke joinstyle="miter"/>
                      <v:path gradientshapeok="t" o:connecttype="rect"/>
                    </v:shapetype>
                    <v:shape id="テキスト ボックス 2" o:spid="_x0000_s1026" type="#_x0000_t202" style="position:absolute;margin-left:101.3pt;margin-top:4pt;width:223.5pt;height: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" fillcolor="white [3201]" stroked="f" strokeweight=".5pt">
                      <v:textbox>
                        <w:txbxContent>
                          <w:p w14:paraId="41A693A3" w14:textId="77777777" w:rsidR="00FF4D81" w:rsidRDefault="00921716">
                            <w:r>
                              <w:rPr>
                                <w:rFonts w:hint="eastAsia"/>
                              </w:rPr>
                              <w:t>→</w:t>
                            </w:r>
                            <w:r w:rsidR="00FF4D81">
                              <w:rPr>
                                <w:rFonts w:hint="eastAsia"/>
                              </w:rPr>
                              <w:t>「全般発作（強直間代発作）　意識なしへ」</w:t>
                            </w:r>
                          </w:p>
                        </w:txbxContent>
                      </v:textbox>
                    </v:shape>
                  </w:pict>
                </mc:Fallback>
              </mc:AlternateContent>
            </w:r>
            <w:r w:rsidR="000C4B6B">
              <w:rPr>
                <w:rFonts w:hint="eastAsia"/>
              </w:rPr>
              <w:t>「単純部分発作」</w:t>
            </w:r>
          </w:p>
          <w:p w14:paraId="20535878" w14:textId="77777777" w:rsidR="000C4B6B" w:rsidRDefault="000C4B6B" w:rsidP="0023226D">
            <w:pPr>
              <w:jc w:val="left"/>
            </w:pPr>
            <w:r>
              <w:rPr>
                <w:rFonts w:hint="eastAsia"/>
              </w:rPr>
              <w:t>「複雑部分発作」</w:t>
            </w:r>
          </w:p>
          <w:p w14:paraId="3875B54F" w14:textId="77777777" w:rsidR="00CA7230" w:rsidRDefault="00A41D1A" w:rsidP="0023226D">
            <w:pPr>
              <w:jc w:val="left"/>
            </w:pPr>
            <w:r w:rsidRPr="00A41D1A">
              <w:rPr>
                <w:rFonts w:hint="eastAsia"/>
              </w:rPr>
              <w:t>二次性全般化発作</w:t>
            </w:r>
            <w:r>
              <w:rPr>
                <w:rFonts w:hint="eastAsia"/>
              </w:rPr>
              <w:t>は、</w:t>
            </w:r>
            <w:r w:rsidR="000C4B6B">
              <w:rPr>
                <w:rFonts w:hint="eastAsia"/>
              </w:rPr>
              <w:t>両側性けいれん発作というが、全身がけいれんする。多くは、強直間代発作</w:t>
            </w:r>
            <w:r w:rsidR="00725D46">
              <w:rPr>
                <w:rFonts w:hint="eastAsia"/>
              </w:rPr>
              <w:t>（全般発作）</w:t>
            </w:r>
            <w:r w:rsidR="000C4B6B">
              <w:rPr>
                <w:rFonts w:hint="eastAsia"/>
              </w:rPr>
              <w:t>をとる。</w:t>
            </w:r>
            <w:r w:rsidR="00725D46">
              <w:rPr>
                <w:rFonts w:hint="eastAsia"/>
              </w:rPr>
              <w:t>脳の発症している部分が</w:t>
            </w:r>
            <w:r w:rsidR="00846D29">
              <w:rPr>
                <w:rFonts w:hint="eastAsia"/>
              </w:rPr>
              <w:t>段々</w:t>
            </w:r>
            <w:r w:rsidR="00725D46">
              <w:rPr>
                <w:rFonts w:hint="eastAsia"/>
              </w:rPr>
              <w:t>広がっていく。</w:t>
            </w:r>
          </w:p>
          <w:p w14:paraId="16B956A4" w14:textId="77777777" w:rsidR="00404109" w:rsidRPr="002B4A05" w:rsidRDefault="00404109" w:rsidP="0023226D">
            <w:pPr>
              <w:jc w:val="left"/>
            </w:pPr>
            <w:r>
              <w:rPr>
                <w:rFonts w:hint="eastAsia"/>
              </w:rPr>
              <w:t>部分から始ま</w:t>
            </w:r>
            <w:r w:rsidR="002F78F2">
              <w:rPr>
                <w:rFonts w:hint="eastAsia"/>
              </w:rPr>
              <w:t>り</w:t>
            </w:r>
            <w:r>
              <w:rPr>
                <w:rFonts w:hint="eastAsia"/>
              </w:rPr>
              <w:t>全体につながっていく発作のことを、</w:t>
            </w:r>
            <w:r w:rsidRPr="00404109">
              <w:rPr>
                <w:rFonts w:hint="eastAsia"/>
              </w:rPr>
              <w:t>二次性全般化発作</w:t>
            </w:r>
            <w:r>
              <w:rPr>
                <w:rFonts w:hint="eastAsia"/>
              </w:rPr>
              <w:t>という。</w:t>
            </w:r>
          </w:p>
        </w:tc>
      </w:tr>
      <w:tr w:rsidR="00D0695C" w:rsidRPr="00DC4239" w14:paraId="6AC7C745" w14:textId="77777777" w:rsidTr="00C83525">
        <w:trPr>
          <w:trHeight w:val="599"/>
        </w:trPr>
        <w:tc>
          <w:tcPr>
            <w:tcW w:w="851" w:type="dxa"/>
            <w:vMerge w:val="restart"/>
          </w:tcPr>
          <w:p w14:paraId="5979157A" w14:textId="77777777" w:rsidR="00D0695C" w:rsidRPr="00CA6F8B" w:rsidRDefault="00D0695C" w:rsidP="00DB77FB">
            <w:pPr>
              <w:jc w:val="center"/>
              <w:rPr>
                <w:sz w:val="18"/>
                <w:szCs w:val="18"/>
              </w:rPr>
            </w:pPr>
            <w:r w:rsidRPr="006E5C3D">
              <w:rPr>
                <w:rFonts w:hint="eastAsia"/>
                <w:sz w:val="18"/>
                <w:szCs w:val="18"/>
              </w:rPr>
              <w:lastRenderedPageBreak/>
              <w:t>P</w:t>
            </w:r>
            <w:r>
              <w:rPr>
                <w:rFonts w:hint="eastAsia"/>
                <w:sz w:val="18"/>
                <w:szCs w:val="18"/>
              </w:rPr>
              <w:t>4</w:t>
            </w:r>
            <w:r>
              <w:rPr>
                <w:rFonts w:hint="eastAsia"/>
                <w:sz w:val="18"/>
                <w:szCs w:val="18"/>
              </w:rPr>
              <w:t>下</w:t>
            </w:r>
          </w:p>
        </w:tc>
        <w:tc>
          <w:tcPr>
            <w:tcW w:w="3118" w:type="dxa"/>
            <w:vMerge w:val="restart"/>
            <w:vAlign w:val="center"/>
          </w:tcPr>
          <w:p w14:paraId="1539CA81" w14:textId="77777777" w:rsidR="00D0695C" w:rsidRDefault="00D0695C" w:rsidP="002A74E0">
            <w:pPr>
              <w:jc w:val="center"/>
            </w:pPr>
            <w:r>
              <w:rPr>
                <w:rFonts w:hint="eastAsia"/>
              </w:rPr>
              <w:t>全般発作</w:t>
            </w:r>
          </w:p>
        </w:tc>
        <w:tc>
          <w:tcPr>
            <w:tcW w:w="3260" w:type="dxa"/>
            <w:vAlign w:val="center"/>
          </w:tcPr>
          <w:p w14:paraId="651A80E4" w14:textId="77777777" w:rsidR="00D0695C" w:rsidRPr="002B4A05" w:rsidRDefault="00D0695C" w:rsidP="00725D07">
            <w:pPr>
              <w:pStyle w:val="a3"/>
              <w:ind w:leftChars="0" w:left="360"/>
            </w:pPr>
          </w:p>
        </w:tc>
        <w:tc>
          <w:tcPr>
            <w:tcW w:w="7655" w:type="dxa"/>
            <w:vAlign w:val="center"/>
          </w:tcPr>
          <w:p w14:paraId="44CF965A" w14:textId="77777777" w:rsidR="00D0695C" w:rsidRPr="002B4A05" w:rsidRDefault="00D0695C" w:rsidP="007C03B8">
            <w:pPr>
              <w:jc w:val="left"/>
            </w:pPr>
            <w:r>
              <w:rPr>
                <w:rFonts w:hint="eastAsia"/>
              </w:rPr>
              <w:t>全般発作は、脳の大部分</w:t>
            </w:r>
            <w:r w:rsidR="007C03B8">
              <w:rPr>
                <w:rFonts w:hint="eastAsia"/>
              </w:rPr>
              <w:t>全体</w:t>
            </w:r>
            <w:r>
              <w:rPr>
                <w:rFonts w:hint="eastAsia"/>
              </w:rPr>
              <w:t>が興奮する発作。最初から意識がない。</w:t>
            </w:r>
          </w:p>
        </w:tc>
      </w:tr>
      <w:tr w:rsidR="00D0695C" w:rsidRPr="00DC4239" w14:paraId="5EFA9729" w14:textId="77777777" w:rsidTr="00C83525">
        <w:trPr>
          <w:trHeight w:val="599"/>
        </w:trPr>
        <w:tc>
          <w:tcPr>
            <w:tcW w:w="851" w:type="dxa"/>
            <w:vMerge/>
          </w:tcPr>
          <w:p w14:paraId="0D349456" w14:textId="77777777" w:rsidR="00D0695C" w:rsidRPr="006E5C3D" w:rsidRDefault="00D0695C" w:rsidP="00DB77FB">
            <w:pPr>
              <w:jc w:val="center"/>
              <w:rPr>
                <w:sz w:val="18"/>
                <w:szCs w:val="18"/>
              </w:rPr>
            </w:pPr>
          </w:p>
        </w:tc>
        <w:tc>
          <w:tcPr>
            <w:tcW w:w="3118" w:type="dxa"/>
            <w:vMerge/>
            <w:vAlign w:val="center"/>
          </w:tcPr>
          <w:p w14:paraId="352B5ADE" w14:textId="77777777" w:rsidR="00D0695C" w:rsidRDefault="00D0695C" w:rsidP="00B132DD">
            <w:pPr>
              <w:jc w:val="left"/>
            </w:pPr>
          </w:p>
        </w:tc>
        <w:tc>
          <w:tcPr>
            <w:tcW w:w="3260" w:type="dxa"/>
            <w:vAlign w:val="center"/>
          </w:tcPr>
          <w:p w14:paraId="5B49D641" w14:textId="77777777" w:rsidR="00D0695C" w:rsidRDefault="00D0695C" w:rsidP="00D4716A">
            <w:pPr>
              <w:jc w:val="left"/>
            </w:pPr>
            <w:r w:rsidRPr="00DB77FB">
              <w:rPr>
                <w:rFonts w:hint="eastAsia"/>
              </w:rPr>
              <w:t>・欠神発作・非定型欠神発作</w:t>
            </w:r>
          </w:p>
        </w:tc>
        <w:tc>
          <w:tcPr>
            <w:tcW w:w="7655" w:type="dxa"/>
            <w:vAlign w:val="center"/>
          </w:tcPr>
          <w:p w14:paraId="3AAD7320" w14:textId="77777777" w:rsidR="00D0695C" w:rsidRDefault="00D0695C" w:rsidP="00275D2D">
            <w:pPr>
              <w:jc w:val="left"/>
            </w:pPr>
            <w:r>
              <w:rPr>
                <w:rFonts w:hint="eastAsia"/>
              </w:rPr>
              <w:t>「意識なし」</w:t>
            </w:r>
          </w:p>
          <w:p w14:paraId="2B26619A" w14:textId="77777777" w:rsidR="00D0695C" w:rsidRDefault="00D0695C" w:rsidP="00275D2D">
            <w:pPr>
              <w:jc w:val="left"/>
            </w:pPr>
            <w:r>
              <w:rPr>
                <w:rFonts w:hint="eastAsia"/>
              </w:rPr>
              <w:t>突然意識がなくなり動作が停止して、数秒から十数秒で突然意識が回復する。</w:t>
            </w:r>
          </w:p>
          <w:p w14:paraId="7A7B15A7" w14:textId="77777777" w:rsidR="00D0695C" w:rsidRDefault="00D0695C" w:rsidP="00A00F20">
            <w:pPr>
              <w:jc w:val="left"/>
            </w:pPr>
            <w:r>
              <w:rPr>
                <w:rFonts w:hint="eastAsia"/>
              </w:rPr>
              <w:t>欠神発作とミオクローニの方は施設でも結構いる。作業していると時々、パタッと止まり、そして十秒とか十数秒すると何事もなかったかのように動いている。ご本人は全く</w:t>
            </w:r>
            <w:r w:rsidRPr="00A00F20">
              <w:rPr>
                <w:rFonts w:hint="eastAsia"/>
              </w:rPr>
              <w:t>このことを</w:t>
            </w:r>
            <w:r>
              <w:rPr>
                <w:rFonts w:hint="eastAsia"/>
              </w:rPr>
              <w:t>忘れている。</w:t>
            </w:r>
          </w:p>
        </w:tc>
      </w:tr>
      <w:tr w:rsidR="00D0695C" w:rsidRPr="00DC4239" w14:paraId="5034E6AA" w14:textId="77777777" w:rsidTr="00C83525">
        <w:trPr>
          <w:trHeight w:val="599"/>
        </w:trPr>
        <w:tc>
          <w:tcPr>
            <w:tcW w:w="851" w:type="dxa"/>
            <w:vMerge/>
          </w:tcPr>
          <w:p w14:paraId="4E85E486" w14:textId="77777777" w:rsidR="00D0695C" w:rsidRPr="006E5C3D" w:rsidRDefault="00D0695C" w:rsidP="008D3956">
            <w:pPr>
              <w:jc w:val="center"/>
              <w:rPr>
                <w:sz w:val="18"/>
                <w:szCs w:val="18"/>
              </w:rPr>
            </w:pPr>
          </w:p>
        </w:tc>
        <w:tc>
          <w:tcPr>
            <w:tcW w:w="3118" w:type="dxa"/>
            <w:vMerge/>
            <w:vAlign w:val="center"/>
          </w:tcPr>
          <w:p w14:paraId="019CC05A" w14:textId="77777777" w:rsidR="00D0695C" w:rsidRDefault="00D0695C" w:rsidP="00B132DD">
            <w:pPr>
              <w:jc w:val="left"/>
            </w:pPr>
          </w:p>
        </w:tc>
        <w:tc>
          <w:tcPr>
            <w:tcW w:w="3260" w:type="dxa"/>
            <w:vAlign w:val="center"/>
          </w:tcPr>
          <w:p w14:paraId="758BDDBC" w14:textId="77777777" w:rsidR="00D0695C" w:rsidRPr="002B4A05" w:rsidRDefault="00D0695C" w:rsidP="00D4716A">
            <w:pPr>
              <w:jc w:val="left"/>
            </w:pPr>
            <w:r>
              <w:rPr>
                <w:rFonts w:hint="eastAsia"/>
              </w:rPr>
              <w:t>・ミオクロニー発作</w:t>
            </w:r>
          </w:p>
        </w:tc>
        <w:tc>
          <w:tcPr>
            <w:tcW w:w="7655" w:type="dxa"/>
            <w:vAlign w:val="center"/>
          </w:tcPr>
          <w:p w14:paraId="11C6797A" w14:textId="77777777" w:rsidR="00D0695C" w:rsidRDefault="00D0695C" w:rsidP="00CA6F8B">
            <w:pPr>
              <w:jc w:val="left"/>
            </w:pPr>
            <w:r>
              <w:rPr>
                <w:rFonts w:hint="eastAsia"/>
              </w:rPr>
              <w:t>「意識あり」</w:t>
            </w:r>
          </w:p>
          <w:p w14:paraId="062EE5DC" w14:textId="77777777" w:rsidR="00D0695C" w:rsidRDefault="00D0695C" w:rsidP="00CA6F8B">
            <w:pPr>
              <w:jc w:val="left"/>
            </w:pPr>
            <w:r>
              <w:rPr>
                <w:rFonts w:hint="eastAsia"/>
              </w:rPr>
              <w:t>主に両腕が同時にピクっとする。通常、意識があるので転倒しない。意識があるので、今発作ですということを後で言えたりする。</w:t>
            </w:r>
          </w:p>
        </w:tc>
      </w:tr>
      <w:tr w:rsidR="00D0695C" w:rsidRPr="00DC4239" w14:paraId="1B28435F" w14:textId="77777777" w:rsidTr="00C83525">
        <w:trPr>
          <w:trHeight w:val="599"/>
        </w:trPr>
        <w:tc>
          <w:tcPr>
            <w:tcW w:w="851" w:type="dxa"/>
            <w:vMerge/>
          </w:tcPr>
          <w:p w14:paraId="1881D503" w14:textId="77777777" w:rsidR="00D0695C" w:rsidRPr="006E5C3D" w:rsidRDefault="00D0695C" w:rsidP="008D3956">
            <w:pPr>
              <w:jc w:val="center"/>
              <w:rPr>
                <w:sz w:val="18"/>
                <w:szCs w:val="18"/>
              </w:rPr>
            </w:pPr>
          </w:p>
        </w:tc>
        <w:tc>
          <w:tcPr>
            <w:tcW w:w="3118" w:type="dxa"/>
            <w:vMerge/>
            <w:vAlign w:val="center"/>
          </w:tcPr>
          <w:p w14:paraId="47D591FB" w14:textId="77777777" w:rsidR="00D0695C" w:rsidRDefault="00D0695C" w:rsidP="00B132DD">
            <w:pPr>
              <w:jc w:val="left"/>
            </w:pPr>
          </w:p>
        </w:tc>
        <w:tc>
          <w:tcPr>
            <w:tcW w:w="3260" w:type="dxa"/>
            <w:vAlign w:val="center"/>
          </w:tcPr>
          <w:p w14:paraId="674E255F" w14:textId="77777777" w:rsidR="00D0695C" w:rsidRDefault="00D0695C" w:rsidP="00D4716A">
            <w:pPr>
              <w:jc w:val="left"/>
            </w:pPr>
            <w:r>
              <w:rPr>
                <w:rFonts w:hint="eastAsia"/>
              </w:rPr>
              <w:t>・強直間代発作</w:t>
            </w:r>
          </w:p>
        </w:tc>
        <w:tc>
          <w:tcPr>
            <w:tcW w:w="7655" w:type="dxa"/>
            <w:vAlign w:val="center"/>
          </w:tcPr>
          <w:p w14:paraId="3BFC8986" w14:textId="77777777" w:rsidR="00D0695C" w:rsidRDefault="00D0695C" w:rsidP="00CA6F8B">
            <w:pPr>
              <w:jc w:val="left"/>
            </w:pPr>
            <w:r>
              <w:rPr>
                <w:rFonts w:hint="eastAsia"/>
              </w:rPr>
              <w:t>「意識なし」</w:t>
            </w:r>
          </w:p>
          <w:p w14:paraId="6234B59D" w14:textId="77777777" w:rsidR="00D0695C" w:rsidRDefault="00D0695C" w:rsidP="00C4370F">
            <w:pPr>
              <w:jc w:val="left"/>
            </w:pPr>
            <w:r>
              <w:rPr>
                <w:rFonts w:hint="eastAsia"/>
              </w:rPr>
              <w:t>全般発作によくあるのは、</w:t>
            </w:r>
            <w:r w:rsidRPr="00BE3CFF">
              <w:rPr>
                <w:rFonts w:hint="eastAsia"/>
              </w:rPr>
              <w:t>強直間代発作</w:t>
            </w:r>
            <w:r>
              <w:rPr>
                <w:rFonts w:hint="eastAsia"/>
              </w:rPr>
              <w:t>。突然意識をなくし、転倒して、全身が強直けいれんから間代けいれんに続く。バタッと倒れたと思ったら、体を強直させてつっぱって、そしてその後、バタバタと動いていく。</w:t>
            </w:r>
          </w:p>
        </w:tc>
      </w:tr>
      <w:tr w:rsidR="008C519D" w:rsidRPr="00DC4239" w14:paraId="5F26460D" w14:textId="77777777" w:rsidTr="00C83525">
        <w:trPr>
          <w:trHeight w:val="599"/>
        </w:trPr>
        <w:tc>
          <w:tcPr>
            <w:tcW w:w="851" w:type="dxa"/>
            <w:vMerge w:val="restart"/>
          </w:tcPr>
          <w:p w14:paraId="72AD463C" w14:textId="77777777" w:rsidR="008C519D" w:rsidRPr="006E5C3D" w:rsidRDefault="008C519D" w:rsidP="008D3956">
            <w:pPr>
              <w:jc w:val="center"/>
              <w:rPr>
                <w:sz w:val="18"/>
                <w:szCs w:val="18"/>
              </w:rPr>
            </w:pPr>
            <w:r w:rsidRPr="00C4370F">
              <w:rPr>
                <w:rFonts w:hint="eastAsia"/>
                <w:sz w:val="18"/>
                <w:szCs w:val="18"/>
              </w:rPr>
              <w:t>P</w:t>
            </w:r>
            <w:r>
              <w:rPr>
                <w:rFonts w:hint="eastAsia"/>
                <w:sz w:val="18"/>
                <w:szCs w:val="18"/>
              </w:rPr>
              <w:t>5</w:t>
            </w:r>
            <w:r>
              <w:rPr>
                <w:rFonts w:hint="eastAsia"/>
                <w:sz w:val="18"/>
                <w:szCs w:val="18"/>
              </w:rPr>
              <w:t>上</w:t>
            </w:r>
          </w:p>
        </w:tc>
        <w:tc>
          <w:tcPr>
            <w:tcW w:w="3118" w:type="dxa"/>
            <w:vMerge w:val="restart"/>
            <w:vAlign w:val="center"/>
          </w:tcPr>
          <w:p w14:paraId="7C6C6ADF" w14:textId="77777777" w:rsidR="008C519D" w:rsidRDefault="008C519D" w:rsidP="002A74E0">
            <w:pPr>
              <w:jc w:val="center"/>
            </w:pPr>
            <w:r>
              <w:rPr>
                <w:rFonts w:hint="eastAsia"/>
              </w:rPr>
              <w:t>（全般発作）</w:t>
            </w:r>
          </w:p>
        </w:tc>
        <w:tc>
          <w:tcPr>
            <w:tcW w:w="3260" w:type="dxa"/>
            <w:vAlign w:val="center"/>
          </w:tcPr>
          <w:p w14:paraId="664CEF9C" w14:textId="77777777" w:rsidR="008C519D" w:rsidRDefault="008C519D" w:rsidP="00D4716A">
            <w:pPr>
              <w:jc w:val="left"/>
            </w:pPr>
            <w:r>
              <w:rPr>
                <w:rFonts w:hint="eastAsia"/>
              </w:rPr>
              <w:t>・間代発作</w:t>
            </w:r>
          </w:p>
        </w:tc>
        <w:tc>
          <w:tcPr>
            <w:tcW w:w="7655" w:type="dxa"/>
            <w:vAlign w:val="center"/>
          </w:tcPr>
          <w:p w14:paraId="30912497" w14:textId="77777777" w:rsidR="008C519D" w:rsidRDefault="008C519D" w:rsidP="00CA6F8B">
            <w:pPr>
              <w:jc w:val="left"/>
            </w:pPr>
            <w:r>
              <w:rPr>
                <w:rFonts w:hint="eastAsia"/>
              </w:rPr>
              <w:t>「意識なし」</w:t>
            </w:r>
          </w:p>
          <w:p w14:paraId="4B35846E" w14:textId="77777777" w:rsidR="008C519D" w:rsidRDefault="008C519D" w:rsidP="00CA6F8B">
            <w:pPr>
              <w:jc w:val="left"/>
            </w:pPr>
            <w:r w:rsidRPr="001B38BB">
              <w:rPr>
                <w:rFonts w:hint="eastAsia"/>
              </w:rPr>
              <w:t>強直間代発作</w:t>
            </w:r>
            <w:r>
              <w:rPr>
                <w:rFonts w:hint="eastAsia"/>
              </w:rPr>
              <w:t>の間代発作の部分。子どもに多く見られる。全身でパタパタするような発作。</w:t>
            </w:r>
          </w:p>
        </w:tc>
      </w:tr>
      <w:tr w:rsidR="008C519D" w:rsidRPr="00DC4239" w14:paraId="3BFA458B" w14:textId="77777777" w:rsidTr="00C83525">
        <w:trPr>
          <w:trHeight w:val="599"/>
        </w:trPr>
        <w:tc>
          <w:tcPr>
            <w:tcW w:w="851" w:type="dxa"/>
            <w:vMerge/>
          </w:tcPr>
          <w:p w14:paraId="5A5A559C" w14:textId="77777777" w:rsidR="008C519D" w:rsidRPr="00C4370F" w:rsidRDefault="008C519D" w:rsidP="008D3956">
            <w:pPr>
              <w:jc w:val="center"/>
              <w:rPr>
                <w:sz w:val="18"/>
                <w:szCs w:val="18"/>
              </w:rPr>
            </w:pPr>
          </w:p>
        </w:tc>
        <w:tc>
          <w:tcPr>
            <w:tcW w:w="3118" w:type="dxa"/>
            <w:vMerge/>
            <w:vAlign w:val="center"/>
          </w:tcPr>
          <w:p w14:paraId="5693294C" w14:textId="77777777" w:rsidR="008C519D" w:rsidRDefault="008C519D" w:rsidP="00B132DD">
            <w:pPr>
              <w:jc w:val="left"/>
            </w:pPr>
          </w:p>
        </w:tc>
        <w:tc>
          <w:tcPr>
            <w:tcW w:w="3260" w:type="dxa"/>
            <w:vAlign w:val="center"/>
          </w:tcPr>
          <w:p w14:paraId="66A42A77" w14:textId="77777777" w:rsidR="008C519D" w:rsidRDefault="008C519D" w:rsidP="00D4716A">
            <w:pPr>
              <w:jc w:val="left"/>
            </w:pPr>
            <w:r>
              <w:rPr>
                <w:rFonts w:hint="eastAsia"/>
              </w:rPr>
              <w:t>・強直発作</w:t>
            </w:r>
          </w:p>
        </w:tc>
        <w:tc>
          <w:tcPr>
            <w:tcW w:w="7655" w:type="dxa"/>
            <w:vAlign w:val="center"/>
          </w:tcPr>
          <w:p w14:paraId="42FDF99D" w14:textId="77777777" w:rsidR="008C519D" w:rsidRDefault="008C519D" w:rsidP="00CA6F8B">
            <w:pPr>
              <w:jc w:val="left"/>
            </w:pPr>
            <w:r>
              <w:rPr>
                <w:rFonts w:hint="eastAsia"/>
              </w:rPr>
              <w:t>「意識なし」</w:t>
            </w:r>
          </w:p>
          <w:p w14:paraId="245DC278" w14:textId="77777777" w:rsidR="008C519D" w:rsidRDefault="008C519D" w:rsidP="00D0695C">
            <w:pPr>
              <w:jc w:val="left"/>
            </w:pPr>
            <w:r>
              <w:rPr>
                <w:rFonts w:hint="eastAsia"/>
              </w:rPr>
              <w:t>前兆なくいきなり意識を消失して、「あー」というような声をあげたり、両肩を持ち上げたり、頭部を前屈したり、眼球が上を向いたり、かたく歯を食いしばったりする発作。</w:t>
            </w:r>
          </w:p>
        </w:tc>
      </w:tr>
      <w:tr w:rsidR="008C519D" w:rsidRPr="00DC4239" w14:paraId="29C6E5D9" w14:textId="77777777" w:rsidTr="00D2628B">
        <w:trPr>
          <w:trHeight w:val="274"/>
        </w:trPr>
        <w:tc>
          <w:tcPr>
            <w:tcW w:w="851" w:type="dxa"/>
            <w:vMerge/>
          </w:tcPr>
          <w:p w14:paraId="0B4AB812" w14:textId="77777777" w:rsidR="008C519D" w:rsidRPr="00C4370F" w:rsidRDefault="008C519D" w:rsidP="008D3956">
            <w:pPr>
              <w:jc w:val="center"/>
              <w:rPr>
                <w:sz w:val="18"/>
                <w:szCs w:val="18"/>
              </w:rPr>
            </w:pPr>
          </w:p>
        </w:tc>
        <w:tc>
          <w:tcPr>
            <w:tcW w:w="3118" w:type="dxa"/>
            <w:vMerge/>
            <w:vAlign w:val="center"/>
          </w:tcPr>
          <w:p w14:paraId="4C844475" w14:textId="77777777" w:rsidR="008C519D" w:rsidRDefault="008C519D" w:rsidP="00B132DD">
            <w:pPr>
              <w:jc w:val="left"/>
            </w:pPr>
          </w:p>
        </w:tc>
        <w:tc>
          <w:tcPr>
            <w:tcW w:w="3260" w:type="dxa"/>
            <w:vAlign w:val="center"/>
          </w:tcPr>
          <w:p w14:paraId="09432602" w14:textId="77777777" w:rsidR="008C519D" w:rsidRDefault="008C519D" w:rsidP="00D4716A">
            <w:pPr>
              <w:jc w:val="left"/>
            </w:pPr>
            <w:r>
              <w:rPr>
                <w:rFonts w:hint="eastAsia"/>
              </w:rPr>
              <w:t>・脱力発作</w:t>
            </w:r>
          </w:p>
        </w:tc>
        <w:tc>
          <w:tcPr>
            <w:tcW w:w="7655" w:type="dxa"/>
            <w:vAlign w:val="center"/>
          </w:tcPr>
          <w:p w14:paraId="7015C49C" w14:textId="77777777" w:rsidR="008C519D" w:rsidRDefault="008C519D" w:rsidP="00CA6F8B">
            <w:pPr>
              <w:jc w:val="left"/>
            </w:pPr>
            <w:r>
              <w:rPr>
                <w:rFonts w:hint="eastAsia"/>
              </w:rPr>
              <w:t>「意識なし」</w:t>
            </w:r>
          </w:p>
          <w:p w14:paraId="0E24831F" w14:textId="77777777" w:rsidR="008C519D" w:rsidRDefault="008C519D" w:rsidP="00D0695C">
            <w:pPr>
              <w:jc w:val="left"/>
            </w:pPr>
            <w:r>
              <w:rPr>
                <w:rFonts w:hint="eastAsia"/>
              </w:rPr>
              <w:t>全身いきなり力がなくなり転倒する発作。いきなり歩いていたり、作業をしていると、バタンと倒れて意識がないまま、あちらこちらに頭、手、口を打ち付けてけがをする。特にこの方たちは、前のめりに倒れることが多</w:t>
            </w:r>
            <w:r w:rsidR="00882C87">
              <w:rPr>
                <w:rFonts w:hint="eastAsia"/>
              </w:rPr>
              <w:t>く、口唇部や</w:t>
            </w:r>
            <w:r w:rsidR="00882C87">
              <w:rPr>
                <w:rFonts w:hint="eastAsia"/>
              </w:rPr>
              <w:lastRenderedPageBreak/>
              <w:t>額を切っている方がいる。</w:t>
            </w:r>
          </w:p>
        </w:tc>
      </w:tr>
      <w:tr w:rsidR="008C519D" w:rsidRPr="00DC4239" w14:paraId="64F9E30A" w14:textId="77777777" w:rsidTr="00817C1F">
        <w:trPr>
          <w:trHeight w:val="5844"/>
        </w:trPr>
        <w:tc>
          <w:tcPr>
            <w:tcW w:w="851" w:type="dxa"/>
          </w:tcPr>
          <w:p w14:paraId="4E6C8867" w14:textId="77777777" w:rsidR="008C519D" w:rsidRPr="00C4370F" w:rsidRDefault="008C519D" w:rsidP="008D3956">
            <w:pPr>
              <w:jc w:val="center"/>
              <w:rPr>
                <w:sz w:val="18"/>
                <w:szCs w:val="18"/>
              </w:rPr>
            </w:pPr>
            <w:r w:rsidRPr="008C519D">
              <w:rPr>
                <w:rFonts w:hint="eastAsia"/>
                <w:sz w:val="18"/>
                <w:szCs w:val="18"/>
              </w:rPr>
              <w:lastRenderedPageBreak/>
              <w:t>P5</w:t>
            </w:r>
            <w:r>
              <w:rPr>
                <w:rFonts w:hint="eastAsia"/>
                <w:sz w:val="18"/>
                <w:szCs w:val="18"/>
              </w:rPr>
              <w:t>下</w:t>
            </w:r>
          </w:p>
        </w:tc>
        <w:tc>
          <w:tcPr>
            <w:tcW w:w="3118" w:type="dxa"/>
            <w:vAlign w:val="center"/>
          </w:tcPr>
          <w:p w14:paraId="34B9B7B4" w14:textId="77777777" w:rsidR="008C519D" w:rsidRDefault="008C519D" w:rsidP="002A74E0">
            <w:pPr>
              <w:jc w:val="center"/>
            </w:pPr>
            <w:r>
              <w:rPr>
                <w:rFonts w:hint="eastAsia"/>
              </w:rPr>
              <w:t>観察と記録</w:t>
            </w:r>
          </w:p>
        </w:tc>
        <w:tc>
          <w:tcPr>
            <w:tcW w:w="3260" w:type="dxa"/>
            <w:vAlign w:val="center"/>
          </w:tcPr>
          <w:p w14:paraId="53C93787" w14:textId="77777777" w:rsidR="008C519D" w:rsidRDefault="008C519D" w:rsidP="00725D07">
            <w:pPr>
              <w:pStyle w:val="a3"/>
              <w:ind w:leftChars="0" w:left="360"/>
            </w:pPr>
          </w:p>
        </w:tc>
        <w:tc>
          <w:tcPr>
            <w:tcW w:w="7655" w:type="dxa"/>
            <w:vAlign w:val="center"/>
          </w:tcPr>
          <w:p w14:paraId="6964064A" w14:textId="77777777" w:rsidR="00882C87" w:rsidRDefault="00C67760" w:rsidP="00CA6F8B">
            <w:pPr>
              <w:jc w:val="left"/>
            </w:pPr>
            <w:r>
              <w:rPr>
                <w:rFonts w:hint="eastAsia"/>
              </w:rPr>
              <w:t>「</w:t>
            </w:r>
            <w:r w:rsidR="00882C87">
              <w:rPr>
                <w:rFonts w:hint="eastAsia"/>
              </w:rPr>
              <w:t>観察が必要な理由：</w:t>
            </w:r>
          </w:p>
          <w:p w14:paraId="3D523354" w14:textId="77777777" w:rsidR="008C519D" w:rsidRDefault="00882C87" w:rsidP="00882C87">
            <w:pPr>
              <w:pStyle w:val="a3"/>
              <w:numPr>
                <w:ilvl w:val="0"/>
                <w:numId w:val="17"/>
              </w:numPr>
              <w:ind w:leftChars="0"/>
              <w:jc w:val="left"/>
            </w:pPr>
            <w:r>
              <w:rPr>
                <w:rFonts w:hint="eastAsia"/>
              </w:rPr>
              <w:t>意識を失っている。</w:t>
            </w:r>
          </w:p>
          <w:p w14:paraId="1587ED51" w14:textId="77777777" w:rsidR="00882C87" w:rsidRDefault="00882C87" w:rsidP="00882C87">
            <w:pPr>
              <w:pStyle w:val="a3"/>
              <w:numPr>
                <w:ilvl w:val="0"/>
                <w:numId w:val="17"/>
              </w:numPr>
              <w:ind w:leftChars="0"/>
              <w:jc w:val="left"/>
            </w:pPr>
            <w:r>
              <w:rPr>
                <w:rFonts w:hint="eastAsia"/>
              </w:rPr>
              <w:t>本人が説明できない。</w:t>
            </w:r>
          </w:p>
          <w:p w14:paraId="1AA80110" w14:textId="77777777" w:rsidR="00882C87" w:rsidRDefault="00882C87" w:rsidP="00882C87">
            <w:pPr>
              <w:pStyle w:val="a3"/>
              <w:numPr>
                <w:ilvl w:val="0"/>
                <w:numId w:val="17"/>
              </w:numPr>
              <w:ind w:leftChars="0"/>
              <w:jc w:val="left"/>
            </w:pPr>
            <w:r>
              <w:rPr>
                <w:rFonts w:hint="eastAsia"/>
              </w:rPr>
              <w:t>診断を受けていない。</w:t>
            </w:r>
          </w:p>
          <w:p w14:paraId="3A3D84FA" w14:textId="77777777" w:rsidR="00882C87" w:rsidRDefault="00882C87" w:rsidP="00882C87">
            <w:pPr>
              <w:jc w:val="left"/>
            </w:pPr>
            <w:r>
              <w:rPr>
                <w:rFonts w:hint="eastAsia"/>
              </w:rPr>
              <w:t>観察の</w:t>
            </w:r>
            <w:r w:rsidR="0047348E">
              <w:rPr>
                <w:rFonts w:hint="eastAsia"/>
              </w:rPr>
              <w:t>要点</w:t>
            </w:r>
            <w:r>
              <w:rPr>
                <w:rFonts w:hint="eastAsia"/>
              </w:rPr>
              <w:t>：</w:t>
            </w:r>
          </w:p>
          <w:p w14:paraId="65232D34" w14:textId="77777777" w:rsidR="00882C87" w:rsidRDefault="00882C87" w:rsidP="00557139">
            <w:pPr>
              <w:ind w:leftChars="100" w:left="210"/>
              <w:jc w:val="left"/>
            </w:pPr>
            <w:r>
              <w:rPr>
                <w:rFonts w:hint="eastAsia"/>
              </w:rPr>
              <w:t>・どこの部位で起こっているのか？</w:t>
            </w:r>
          </w:p>
          <w:p w14:paraId="118A218C" w14:textId="77777777" w:rsidR="00882C87" w:rsidRDefault="00882C87" w:rsidP="00557139">
            <w:pPr>
              <w:ind w:leftChars="100" w:left="210"/>
              <w:jc w:val="left"/>
            </w:pPr>
            <w:r>
              <w:rPr>
                <w:rFonts w:hint="eastAsia"/>
              </w:rPr>
              <w:t>・どんな状態で起こったのか？</w:t>
            </w:r>
          </w:p>
          <w:p w14:paraId="7B35C2C9" w14:textId="77777777" w:rsidR="00882C87" w:rsidRDefault="00882C87" w:rsidP="00557139">
            <w:pPr>
              <w:ind w:leftChars="100" w:left="210"/>
              <w:jc w:val="left"/>
            </w:pPr>
            <w:r>
              <w:rPr>
                <w:rFonts w:hint="eastAsia"/>
              </w:rPr>
              <w:t>・意識はあるのか？</w:t>
            </w:r>
          </w:p>
          <w:p w14:paraId="587E8B6F" w14:textId="77777777" w:rsidR="00882C87" w:rsidRDefault="00882C87" w:rsidP="00557139">
            <w:pPr>
              <w:ind w:leftChars="100" w:left="210"/>
              <w:jc w:val="left"/>
            </w:pPr>
            <w:r>
              <w:rPr>
                <w:rFonts w:hint="eastAsia"/>
              </w:rPr>
              <w:t>・強直なのか？間代なのか？</w:t>
            </w:r>
          </w:p>
          <w:p w14:paraId="09B80941" w14:textId="77777777" w:rsidR="00882C87" w:rsidRDefault="00882C87" w:rsidP="00557139">
            <w:pPr>
              <w:ind w:leftChars="100" w:left="210"/>
              <w:jc w:val="left"/>
            </w:pPr>
            <w:r>
              <w:rPr>
                <w:rFonts w:hint="eastAsia"/>
              </w:rPr>
              <w:t>・部分発作から</w:t>
            </w:r>
            <w:r w:rsidR="007C03B8">
              <w:rPr>
                <w:rFonts w:hint="eastAsia"/>
              </w:rPr>
              <w:t>全般</w:t>
            </w:r>
            <w:r>
              <w:rPr>
                <w:rFonts w:hint="eastAsia"/>
              </w:rPr>
              <w:t>発作へか？</w:t>
            </w:r>
          </w:p>
          <w:p w14:paraId="7447B39D" w14:textId="77777777" w:rsidR="00882C87" w:rsidRDefault="00882C87" w:rsidP="00557139">
            <w:pPr>
              <w:ind w:leftChars="100" w:left="210"/>
              <w:jc w:val="left"/>
            </w:pPr>
            <w:r>
              <w:rPr>
                <w:rFonts w:hint="eastAsia"/>
              </w:rPr>
              <w:t>・もうろうとしているのか？</w:t>
            </w:r>
            <w:r w:rsidR="00C67760">
              <w:rPr>
                <w:rFonts w:hint="eastAsia"/>
              </w:rPr>
              <w:t>」</w:t>
            </w:r>
          </w:p>
          <w:p w14:paraId="7DC2864B" w14:textId="77777777" w:rsidR="0047348E" w:rsidRDefault="0047348E" w:rsidP="00EC4CBC">
            <w:pPr>
              <w:jc w:val="left"/>
            </w:pPr>
            <w:r>
              <w:rPr>
                <w:rFonts w:hint="eastAsia"/>
              </w:rPr>
              <w:t>観察を</w:t>
            </w:r>
            <w:r w:rsidR="00EC4CBC">
              <w:rPr>
                <w:rFonts w:hint="eastAsia"/>
              </w:rPr>
              <w:t>記録し、医師に伝えれ</w:t>
            </w:r>
            <w:r>
              <w:rPr>
                <w:rFonts w:hint="eastAsia"/>
              </w:rPr>
              <w:t>ば、その</w:t>
            </w:r>
            <w:r w:rsidR="00EC4CBC">
              <w:rPr>
                <w:rFonts w:hint="eastAsia"/>
              </w:rPr>
              <w:t>発作</w:t>
            </w:r>
            <w:r>
              <w:rPr>
                <w:rFonts w:hint="eastAsia"/>
              </w:rPr>
              <w:t>型から</w:t>
            </w:r>
            <w:r w:rsidR="00EC4CBC">
              <w:rPr>
                <w:rFonts w:hint="eastAsia"/>
              </w:rPr>
              <w:t>てんかんを</w:t>
            </w:r>
            <w:r>
              <w:rPr>
                <w:rFonts w:hint="eastAsia"/>
              </w:rPr>
              <w:t>診断することができる。</w:t>
            </w:r>
          </w:p>
          <w:p w14:paraId="2AA6D99E" w14:textId="77777777" w:rsidR="00817C1F" w:rsidRDefault="00817C1F" w:rsidP="00817C1F">
            <w:pPr>
              <w:jc w:val="left"/>
            </w:pPr>
            <w:r>
              <w:rPr>
                <w:rFonts w:hint="eastAsia"/>
              </w:rPr>
              <w:t>最近では、記録をメモでとることも重要だが、スマホで動画</w:t>
            </w:r>
            <w:r w:rsidR="00D841A1">
              <w:rPr>
                <w:rFonts w:hint="eastAsia"/>
              </w:rPr>
              <w:t>を</w:t>
            </w:r>
            <w:r>
              <w:rPr>
                <w:rFonts w:hint="eastAsia"/>
              </w:rPr>
              <w:t>撮るとわかりやすかったりする。そうした機器を活用するのも大切。ただし、個人情報や特定情報の問題もあるので、十分、ご家族や本人から了解を得ておくことが重要。</w:t>
            </w:r>
          </w:p>
          <w:p w14:paraId="5DF74B4D" w14:textId="77777777" w:rsidR="00817C1F" w:rsidRDefault="00D841A1" w:rsidP="00040E1B">
            <w:pPr>
              <w:jc w:val="left"/>
            </w:pPr>
            <w:r>
              <w:rPr>
                <w:rFonts w:hint="eastAsia"/>
              </w:rPr>
              <w:t>観察や記録から、発作が起きやすい状況や</w:t>
            </w:r>
            <w:r w:rsidR="00040E1B">
              <w:rPr>
                <w:rFonts w:hint="eastAsia"/>
              </w:rPr>
              <w:t>発作の</w:t>
            </w:r>
            <w:r>
              <w:rPr>
                <w:rFonts w:hint="eastAsia"/>
              </w:rPr>
              <w:t>パターンを推測する。状況、</w:t>
            </w:r>
            <w:r w:rsidR="00817C1F">
              <w:rPr>
                <w:rFonts w:hint="eastAsia"/>
              </w:rPr>
              <w:t>場所</w:t>
            </w:r>
            <w:r>
              <w:rPr>
                <w:rFonts w:hint="eastAsia"/>
              </w:rPr>
              <w:t>、時間</w:t>
            </w:r>
            <w:r w:rsidR="00817C1F">
              <w:rPr>
                <w:rFonts w:hint="eastAsia"/>
              </w:rPr>
              <w:t>帯</w:t>
            </w:r>
            <w:r w:rsidR="00040E1B">
              <w:rPr>
                <w:rFonts w:hint="eastAsia"/>
              </w:rPr>
              <w:t>を記録に残しておく。</w:t>
            </w:r>
          </w:p>
          <w:p w14:paraId="7310BF0F" w14:textId="77777777" w:rsidR="00040E1B" w:rsidRDefault="00040E1B" w:rsidP="00CD403B">
            <w:pPr>
              <w:jc w:val="left"/>
            </w:pPr>
            <w:r>
              <w:rPr>
                <w:rFonts w:hint="eastAsia"/>
              </w:rPr>
              <w:t>意識のある部分発作の場合には、後から聞けば自分がどういう状況であったかをきちんとおしゃべりできる方もいらっしゃるので、どんな状況だったのかは、本人の言葉</w:t>
            </w:r>
            <w:r w:rsidR="00F37743">
              <w:rPr>
                <w:rFonts w:hint="eastAsia"/>
              </w:rPr>
              <w:t>としても拾える方は拾っておく</w:t>
            </w:r>
            <w:r>
              <w:rPr>
                <w:rFonts w:hint="eastAsia"/>
              </w:rPr>
              <w:t>。</w:t>
            </w:r>
          </w:p>
          <w:p w14:paraId="647E867A" w14:textId="77777777" w:rsidR="00CD403B" w:rsidRPr="00CD403B" w:rsidRDefault="00D96421" w:rsidP="00D96421">
            <w:pPr>
              <w:jc w:val="left"/>
            </w:pPr>
            <w:r>
              <w:rPr>
                <w:rFonts w:hint="eastAsia"/>
              </w:rPr>
              <w:t>突然倒れる</w:t>
            </w:r>
            <w:r w:rsidR="00887037">
              <w:rPr>
                <w:rFonts w:hint="eastAsia"/>
              </w:rPr>
              <w:t>発作</w:t>
            </w:r>
            <w:r w:rsidR="00CD403B">
              <w:rPr>
                <w:rFonts w:hint="eastAsia"/>
              </w:rPr>
              <w:t>については、</w:t>
            </w:r>
            <w:r>
              <w:rPr>
                <w:rFonts w:hint="eastAsia"/>
              </w:rPr>
              <w:t>いつの</w:t>
            </w:r>
            <w:r w:rsidR="00887037">
              <w:rPr>
                <w:rFonts w:hint="eastAsia"/>
              </w:rPr>
              <w:t>状況</w:t>
            </w:r>
            <w:r>
              <w:rPr>
                <w:rFonts w:hint="eastAsia"/>
              </w:rPr>
              <w:t>かを知って予防策を立てることが重要。</w:t>
            </w:r>
          </w:p>
        </w:tc>
      </w:tr>
      <w:tr w:rsidR="00C67760" w:rsidRPr="00DC4239" w14:paraId="7B13D32B" w14:textId="77777777" w:rsidTr="002F78F2">
        <w:trPr>
          <w:trHeight w:val="840"/>
        </w:trPr>
        <w:tc>
          <w:tcPr>
            <w:tcW w:w="851" w:type="dxa"/>
          </w:tcPr>
          <w:p w14:paraId="6187E5F9" w14:textId="77777777" w:rsidR="00C67760" w:rsidRPr="008C519D" w:rsidRDefault="00C67760" w:rsidP="008D3956">
            <w:pPr>
              <w:jc w:val="center"/>
              <w:rPr>
                <w:sz w:val="18"/>
                <w:szCs w:val="18"/>
              </w:rPr>
            </w:pPr>
            <w:r w:rsidRPr="00C67760">
              <w:rPr>
                <w:rFonts w:hint="eastAsia"/>
                <w:sz w:val="18"/>
                <w:szCs w:val="18"/>
              </w:rPr>
              <w:t>P</w:t>
            </w:r>
            <w:r>
              <w:rPr>
                <w:rFonts w:hint="eastAsia"/>
                <w:sz w:val="18"/>
                <w:szCs w:val="18"/>
              </w:rPr>
              <w:t>6</w:t>
            </w:r>
            <w:r>
              <w:rPr>
                <w:rFonts w:hint="eastAsia"/>
                <w:sz w:val="18"/>
                <w:szCs w:val="18"/>
              </w:rPr>
              <w:t>上</w:t>
            </w:r>
          </w:p>
        </w:tc>
        <w:tc>
          <w:tcPr>
            <w:tcW w:w="3118" w:type="dxa"/>
            <w:vAlign w:val="center"/>
          </w:tcPr>
          <w:p w14:paraId="358E7E83" w14:textId="77777777" w:rsidR="00C67760" w:rsidRDefault="00C67760" w:rsidP="002A74E0">
            <w:pPr>
              <w:jc w:val="center"/>
            </w:pPr>
            <w:r>
              <w:rPr>
                <w:rFonts w:hint="eastAsia"/>
              </w:rPr>
              <w:t>観察記録項目</w:t>
            </w:r>
          </w:p>
        </w:tc>
        <w:tc>
          <w:tcPr>
            <w:tcW w:w="3260" w:type="dxa"/>
            <w:vAlign w:val="center"/>
          </w:tcPr>
          <w:p w14:paraId="36984780" w14:textId="77777777" w:rsidR="00C67760" w:rsidRDefault="00C67760" w:rsidP="00725D07">
            <w:pPr>
              <w:pStyle w:val="a3"/>
              <w:ind w:leftChars="0" w:left="360"/>
            </w:pPr>
          </w:p>
        </w:tc>
        <w:tc>
          <w:tcPr>
            <w:tcW w:w="7655" w:type="dxa"/>
            <w:vAlign w:val="center"/>
          </w:tcPr>
          <w:p w14:paraId="0AFBC029" w14:textId="77777777" w:rsidR="00C67760" w:rsidRDefault="00C67760" w:rsidP="00C67760">
            <w:pPr>
              <w:jc w:val="left"/>
            </w:pPr>
            <w:r>
              <w:rPr>
                <w:rFonts w:hint="eastAsia"/>
              </w:rPr>
              <w:t>「全員で観察記録項目を一致して記録を残す」。</w:t>
            </w:r>
          </w:p>
          <w:p w14:paraId="7707A362" w14:textId="77777777" w:rsidR="00C67760" w:rsidRDefault="00C67760" w:rsidP="00C67760">
            <w:pPr>
              <w:jc w:val="left"/>
            </w:pPr>
            <w:r>
              <w:rPr>
                <w:rFonts w:hint="eastAsia"/>
              </w:rPr>
              <w:t>「観察と記録によりてんかん発作を予測する」</w:t>
            </w:r>
            <w:r w:rsidR="002F78F2">
              <w:rPr>
                <w:rFonts w:hint="eastAsia"/>
              </w:rPr>
              <w:t>ことを心がける。</w:t>
            </w:r>
          </w:p>
        </w:tc>
      </w:tr>
    </w:tbl>
    <w:p w14:paraId="42992077" w14:textId="77777777" w:rsidR="002B4A05" w:rsidRDefault="002B4A05">
      <w:pPr>
        <w:widowControl/>
        <w:jc w:val="left"/>
        <w:rPr>
          <w:b/>
        </w:rPr>
      </w:pPr>
    </w:p>
    <w:sectPr w:rsidR="002B4A05" w:rsidSect="009415C2">
      <w:headerReference w:type="default" r:id="rId8"/>
      <w:footerReference w:type="default" r:id="rId9"/>
      <w:pgSz w:w="16838" w:h="11906" w:orient="landscape" w:code="9"/>
      <w:pgMar w:top="1134" w:right="1418"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36DFC" w14:textId="77777777" w:rsidR="001A2151" w:rsidRDefault="001A2151" w:rsidP="00857254">
      <w:r>
        <w:separator/>
      </w:r>
    </w:p>
  </w:endnote>
  <w:endnote w:type="continuationSeparator" w:id="0">
    <w:p w14:paraId="63E5DFF6" w14:textId="77777777" w:rsidR="001A2151" w:rsidRDefault="001A2151" w:rsidP="0085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5087860"/>
      <w:docPartObj>
        <w:docPartGallery w:val="Page Numbers (Bottom of Page)"/>
        <w:docPartUnique/>
      </w:docPartObj>
    </w:sdtPr>
    <w:sdtEndPr/>
    <w:sdtContent>
      <w:p w14:paraId="652652D2" w14:textId="77777777" w:rsidR="00E2196A" w:rsidRDefault="00E2196A">
        <w:pPr>
          <w:pStyle w:val="a6"/>
          <w:jc w:val="center"/>
        </w:pPr>
        <w:r>
          <w:fldChar w:fldCharType="begin"/>
        </w:r>
        <w:r>
          <w:instrText>PAGE   \* MERGEFORMAT</w:instrText>
        </w:r>
        <w:r>
          <w:fldChar w:fldCharType="separate"/>
        </w:r>
        <w:r w:rsidR="007C03B8" w:rsidRPr="007C03B8">
          <w:rPr>
            <w:noProof/>
            <w:lang w:val="ja-JP"/>
          </w:rPr>
          <w:t>1</w:t>
        </w:r>
        <w:r>
          <w:fldChar w:fldCharType="end"/>
        </w:r>
      </w:p>
    </w:sdtContent>
  </w:sdt>
  <w:p w14:paraId="0A443502" w14:textId="77777777" w:rsidR="00E2196A" w:rsidRDefault="00E219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56BDB" w14:textId="77777777" w:rsidR="001A2151" w:rsidRDefault="001A2151" w:rsidP="00857254">
      <w:r>
        <w:separator/>
      </w:r>
    </w:p>
  </w:footnote>
  <w:footnote w:type="continuationSeparator" w:id="0">
    <w:p w14:paraId="616AA585" w14:textId="77777777" w:rsidR="001A2151" w:rsidRDefault="001A2151" w:rsidP="00857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7C34F" w14:textId="77777777" w:rsidR="00E2196A" w:rsidRPr="00857254" w:rsidRDefault="00E2196A">
    <w:pPr>
      <w:pStyle w:val="a4"/>
      <w:rPr>
        <w:rFonts w:asciiTheme="majorEastAsia" w:eastAsiaTheme="majorEastAsia" w:hAnsiTheme="majorEastAsia"/>
        <w:sz w:val="16"/>
        <w:szCs w:val="16"/>
      </w:rPr>
    </w:pPr>
    <w:r>
      <w:ptab w:relativeTo="margin" w:alignment="center" w:leader="none"/>
    </w:r>
    <w:r>
      <w:ptab w:relativeTo="margin" w:alignment="right" w:leader="none"/>
    </w:r>
    <w:r w:rsidRPr="00857254">
      <w:rPr>
        <w:rFonts w:asciiTheme="majorEastAsia" w:eastAsiaTheme="majorEastAsia" w:hAnsiTheme="majorEastAsia" w:hint="eastAsia"/>
        <w:sz w:val="16"/>
        <w:szCs w:val="16"/>
      </w:rPr>
      <w:t>サポーターズ・カレッジ　動画テロップ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03893"/>
    <w:multiLevelType w:val="hybridMultilevel"/>
    <w:tmpl w:val="A76C6DFA"/>
    <w:lvl w:ilvl="0" w:tplc="53AAF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2764C0"/>
    <w:multiLevelType w:val="hybridMultilevel"/>
    <w:tmpl w:val="DA2C5A00"/>
    <w:lvl w:ilvl="0" w:tplc="CFEE921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5A1352"/>
    <w:multiLevelType w:val="hybridMultilevel"/>
    <w:tmpl w:val="C1C4F2D4"/>
    <w:lvl w:ilvl="0" w:tplc="BA828BBC">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310DE8"/>
    <w:multiLevelType w:val="hybridMultilevel"/>
    <w:tmpl w:val="3DBCE5E0"/>
    <w:lvl w:ilvl="0" w:tplc="F43C2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EC4569"/>
    <w:multiLevelType w:val="hybridMultilevel"/>
    <w:tmpl w:val="C9F68C86"/>
    <w:lvl w:ilvl="0" w:tplc="C9E29D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432878"/>
    <w:multiLevelType w:val="hybridMultilevel"/>
    <w:tmpl w:val="44B43866"/>
    <w:lvl w:ilvl="0" w:tplc="F8020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5558C2"/>
    <w:multiLevelType w:val="hybridMultilevel"/>
    <w:tmpl w:val="9944482A"/>
    <w:lvl w:ilvl="0" w:tplc="2C66A83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D60C63"/>
    <w:multiLevelType w:val="hybridMultilevel"/>
    <w:tmpl w:val="01F436FE"/>
    <w:lvl w:ilvl="0" w:tplc="BB60F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D80EF1"/>
    <w:multiLevelType w:val="hybridMultilevel"/>
    <w:tmpl w:val="D9E239A0"/>
    <w:lvl w:ilvl="0" w:tplc="A71C5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80742F"/>
    <w:multiLevelType w:val="hybridMultilevel"/>
    <w:tmpl w:val="AACE5360"/>
    <w:lvl w:ilvl="0" w:tplc="8FCC0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FA15AE"/>
    <w:multiLevelType w:val="hybridMultilevel"/>
    <w:tmpl w:val="84AE9CFA"/>
    <w:lvl w:ilvl="0" w:tplc="20526C8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C60C30"/>
    <w:multiLevelType w:val="hybridMultilevel"/>
    <w:tmpl w:val="1F882BC4"/>
    <w:lvl w:ilvl="0" w:tplc="29865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5E057F"/>
    <w:multiLevelType w:val="hybridMultilevel"/>
    <w:tmpl w:val="33640142"/>
    <w:lvl w:ilvl="0" w:tplc="1DBE4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426A3F"/>
    <w:multiLevelType w:val="hybridMultilevel"/>
    <w:tmpl w:val="9E06D3CE"/>
    <w:lvl w:ilvl="0" w:tplc="16680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6F06FC"/>
    <w:multiLevelType w:val="hybridMultilevel"/>
    <w:tmpl w:val="443AC7C2"/>
    <w:lvl w:ilvl="0" w:tplc="A7FE4A88">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7F58D2"/>
    <w:multiLevelType w:val="hybridMultilevel"/>
    <w:tmpl w:val="8AF6825A"/>
    <w:lvl w:ilvl="0" w:tplc="164808A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60329CC"/>
    <w:multiLevelType w:val="hybridMultilevel"/>
    <w:tmpl w:val="6D8AD212"/>
    <w:lvl w:ilvl="0" w:tplc="53AAF28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1"/>
  </w:num>
  <w:num w:numId="3">
    <w:abstractNumId w:val="10"/>
  </w:num>
  <w:num w:numId="4">
    <w:abstractNumId w:val="5"/>
  </w:num>
  <w:num w:numId="5">
    <w:abstractNumId w:val="8"/>
  </w:num>
  <w:num w:numId="6">
    <w:abstractNumId w:val="1"/>
  </w:num>
  <w:num w:numId="7">
    <w:abstractNumId w:val="13"/>
  </w:num>
  <w:num w:numId="8">
    <w:abstractNumId w:val="16"/>
  </w:num>
  <w:num w:numId="9">
    <w:abstractNumId w:val="0"/>
  </w:num>
  <w:num w:numId="10">
    <w:abstractNumId w:val="6"/>
  </w:num>
  <w:num w:numId="11">
    <w:abstractNumId w:val="12"/>
  </w:num>
  <w:num w:numId="12">
    <w:abstractNumId w:val="2"/>
  </w:num>
  <w:num w:numId="13">
    <w:abstractNumId w:val="14"/>
  </w:num>
  <w:num w:numId="14">
    <w:abstractNumId w:val="3"/>
  </w:num>
  <w:num w:numId="15">
    <w:abstractNumId w:val="4"/>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100"/>
    <w:rsid w:val="00002243"/>
    <w:rsid w:val="00003997"/>
    <w:rsid w:val="000078BA"/>
    <w:rsid w:val="00013FB3"/>
    <w:rsid w:val="000152CE"/>
    <w:rsid w:val="000163AE"/>
    <w:rsid w:val="0003507B"/>
    <w:rsid w:val="00036E36"/>
    <w:rsid w:val="00040E1B"/>
    <w:rsid w:val="000505D3"/>
    <w:rsid w:val="00056968"/>
    <w:rsid w:val="00070508"/>
    <w:rsid w:val="000869B3"/>
    <w:rsid w:val="000C4B6B"/>
    <w:rsid w:val="000D3FD0"/>
    <w:rsid w:val="000E417C"/>
    <w:rsid w:val="000E7742"/>
    <w:rsid w:val="000F2149"/>
    <w:rsid w:val="000F6793"/>
    <w:rsid w:val="001141C7"/>
    <w:rsid w:val="00116440"/>
    <w:rsid w:val="00120E0B"/>
    <w:rsid w:val="001631C2"/>
    <w:rsid w:val="00163410"/>
    <w:rsid w:val="00170A44"/>
    <w:rsid w:val="00170E8E"/>
    <w:rsid w:val="00177EED"/>
    <w:rsid w:val="001835D5"/>
    <w:rsid w:val="00186589"/>
    <w:rsid w:val="00196732"/>
    <w:rsid w:val="0019726E"/>
    <w:rsid w:val="001A2151"/>
    <w:rsid w:val="001B38BB"/>
    <w:rsid w:val="001C222C"/>
    <w:rsid w:val="001C5AD0"/>
    <w:rsid w:val="00210EC2"/>
    <w:rsid w:val="00214488"/>
    <w:rsid w:val="0022640B"/>
    <w:rsid w:val="002277A1"/>
    <w:rsid w:val="0023226D"/>
    <w:rsid w:val="00236948"/>
    <w:rsid w:val="002470C2"/>
    <w:rsid w:val="00254D24"/>
    <w:rsid w:val="00263D62"/>
    <w:rsid w:val="002713B5"/>
    <w:rsid w:val="00275ABE"/>
    <w:rsid w:val="00275D2D"/>
    <w:rsid w:val="00284FE3"/>
    <w:rsid w:val="00297C47"/>
    <w:rsid w:val="002A74E0"/>
    <w:rsid w:val="002B4A05"/>
    <w:rsid w:val="002D2A5C"/>
    <w:rsid w:val="002E4105"/>
    <w:rsid w:val="002F6741"/>
    <w:rsid w:val="002F78F2"/>
    <w:rsid w:val="00301599"/>
    <w:rsid w:val="00304816"/>
    <w:rsid w:val="00305850"/>
    <w:rsid w:val="00321347"/>
    <w:rsid w:val="003307EA"/>
    <w:rsid w:val="00333E2C"/>
    <w:rsid w:val="0034000B"/>
    <w:rsid w:val="00346FEB"/>
    <w:rsid w:val="00352D41"/>
    <w:rsid w:val="003556FB"/>
    <w:rsid w:val="003734AF"/>
    <w:rsid w:val="003876D3"/>
    <w:rsid w:val="00394C43"/>
    <w:rsid w:val="003A1722"/>
    <w:rsid w:val="003A415D"/>
    <w:rsid w:val="003A47DB"/>
    <w:rsid w:val="003B1095"/>
    <w:rsid w:val="003F6487"/>
    <w:rsid w:val="00401DB2"/>
    <w:rsid w:val="00404109"/>
    <w:rsid w:val="004534AB"/>
    <w:rsid w:val="004539C8"/>
    <w:rsid w:val="00463CF2"/>
    <w:rsid w:val="0046573C"/>
    <w:rsid w:val="00470E5D"/>
    <w:rsid w:val="00471685"/>
    <w:rsid w:val="00472F42"/>
    <w:rsid w:val="0047348E"/>
    <w:rsid w:val="00486C84"/>
    <w:rsid w:val="00486D03"/>
    <w:rsid w:val="0048734D"/>
    <w:rsid w:val="00492990"/>
    <w:rsid w:val="004B7754"/>
    <w:rsid w:val="004E1A87"/>
    <w:rsid w:val="004E34A8"/>
    <w:rsid w:val="004F2E85"/>
    <w:rsid w:val="004F4D22"/>
    <w:rsid w:val="004F4F89"/>
    <w:rsid w:val="005009A9"/>
    <w:rsid w:val="00534E60"/>
    <w:rsid w:val="00557139"/>
    <w:rsid w:val="00564FD7"/>
    <w:rsid w:val="00587CFE"/>
    <w:rsid w:val="005921CD"/>
    <w:rsid w:val="00595FBC"/>
    <w:rsid w:val="005D550C"/>
    <w:rsid w:val="005E6F65"/>
    <w:rsid w:val="005F7180"/>
    <w:rsid w:val="00646F05"/>
    <w:rsid w:val="00661C61"/>
    <w:rsid w:val="0067581D"/>
    <w:rsid w:val="00691125"/>
    <w:rsid w:val="00693760"/>
    <w:rsid w:val="00694A4E"/>
    <w:rsid w:val="006E11FD"/>
    <w:rsid w:val="006E3E85"/>
    <w:rsid w:val="006E5C3D"/>
    <w:rsid w:val="006F6B42"/>
    <w:rsid w:val="00725D07"/>
    <w:rsid w:val="00725D46"/>
    <w:rsid w:val="00745D41"/>
    <w:rsid w:val="00754DBC"/>
    <w:rsid w:val="00756C68"/>
    <w:rsid w:val="00767039"/>
    <w:rsid w:val="007713B1"/>
    <w:rsid w:val="007843FD"/>
    <w:rsid w:val="007A13DF"/>
    <w:rsid w:val="007A3DA1"/>
    <w:rsid w:val="007B36D2"/>
    <w:rsid w:val="007B708C"/>
    <w:rsid w:val="007B7548"/>
    <w:rsid w:val="007C03B8"/>
    <w:rsid w:val="007C1DC2"/>
    <w:rsid w:val="007D64C3"/>
    <w:rsid w:val="007F0929"/>
    <w:rsid w:val="00806CEE"/>
    <w:rsid w:val="00812EB3"/>
    <w:rsid w:val="00817C1F"/>
    <w:rsid w:val="0082615A"/>
    <w:rsid w:val="00826A51"/>
    <w:rsid w:val="00830C19"/>
    <w:rsid w:val="00846D29"/>
    <w:rsid w:val="00857254"/>
    <w:rsid w:val="00863CB0"/>
    <w:rsid w:val="00882C87"/>
    <w:rsid w:val="00887037"/>
    <w:rsid w:val="00892D75"/>
    <w:rsid w:val="008A24BE"/>
    <w:rsid w:val="008A5D89"/>
    <w:rsid w:val="008B2100"/>
    <w:rsid w:val="008C4B9B"/>
    <w:rsid w:val="008C519D"/>
    <w:rsid w:val="008D1AD3"/>
    <w:rsid w:val="009044B6"/>
    <w:rsid w:val="009146D3"/>
    <w:rsid w:val="00916B4C"/>
    <w:rsid w:val="00921716"/>
    <w:rsid w:val="009415C2"/>
    <w:rsid w:val="00945067"/>
    <w:rsid w:val="0095104C"/>
    <w:rsid w:val="00952D22"/>
    <w:rsid w:val="009539C7"/>
    <w:rsid w:val="009655C4"/>
    <w:rsid w:val="00976339"/>
    <w:rsid w:val="00983A89"/>
    <w:rsid w:val="009941E2"/>
    <w:rsid w:val="009A0599"/>
    <w:rsid w:val="009A20ED"/>
    <w:rsid w:val="009A5FDA"/>
    <w:rsid w:val="009B56E7"/>
    <w:rsid w:val="009E15C4"/>
    <w:rsid w:val="009E552A"/>
    <w:rsid w:val="009F22A2"/>
    <w:rsid w:val="009F79E0"/>
    <w:rsid w:val="00A00F20"/>
    <w:rsid w:val="00A0215E"/>
    <w:rsid w:val="00A02DF1"/>
    <w:rsid w:val="00A41D1A"/>
    <w:rsid w:val="00A71776"/>
    <w:rsid w:val="00A900C6"/>
    <w:rsid w:val="00AF06F3"/>
    <w:rsid w:val="00B05854"/>
    <w:rsid w:val="00B12701"/>
    <w:rsid w:val="00B132DD"/>
    <w:rsid w:val="00B350B3"/>
    <w:rsid w:val="00B451DF"/>
    <w:rsid w:val="00B53039"/>
    <w:rsid w:val="00B57E96"/>
    <w:rsid w:val="00B8038B"/>
    <w:rsid w:val="00B807DE"/>
    <w:rsid w:val="00B808B9"/>
    <w:rsid w:val="00B935CE"/>
    <w:rsid w:val="00BB678B"/>
    <w:rsid w:val="00BC17E2"/>
    <w:rsid w:val="00BC7BEA"/>
    <w:rsid w:val="00BD10FA"/>
    <w:rsid w:val="00BD1188"/>
    <w:rsid w:val="00BE2544"/>
    <w:rsid w:val="00BE3CFF"/>
    <w:rsid w:val="00BF1605"/>
    <w:rsid w:val="00C003AC"/>
    <w:rsid w:val="00C023EF"/>
    <w:rsid w:val="00C24023"/>
    <w:rsid w:val="00C40133"/>
    <w:rsid w:val="00C4370F"/>
    <w:rsid w:val="00C50E8D"/>
    <w:rsid w:val="00C67760"/>
    <w:rsid w:val="00C75218"/>
    <w:rsid w:val="00C76C4C"/>
    <w:rsid w:val="00C83525"/>
    <w:rsid w:val="00C9020E"/>
    <w:rsid w:val="00C92638"/>
    <w:rsid w:val="00CA6F8B"/>
    <w:rsid w:val="00CA7230"/>
    <w:rsid w:val="00CB36C6"/>
    <w:rsid w:val="00CD403B"/>
    <w:rsid w:val="00CF6452"/>
    <w:rsid w:val="00D02177"/>
    <w:rsid w:val="00D0695C"/>
    <w:rsid w:val="00D2628B"/>
    <w:rsid w:val="00D4716A"/>
    <w:rsid w:val="00D55580"/>
    <w:rsid w:val="00D841A1"/>
    <w:rsid w:val="00D8714E"/>
    <w:rsid w:val="00D96421"/>
    <w:rsid w:val="00DA638E"/>
    <w:rsid w:val="00DA6C3E"/>
    <w:rsid w:val="00DB77FB"/>
    <w:rsid w:val="00DC4239"/>
    <w:rsid w:val="00DF5162"/>
    <w:rsid w:val="00E04709"/>
    <w:rsid w:val="00E10EFF"/>
    <w:rsid w:val="00E1504F"/>
    <w:rsid w:val="00E164B9"/>
    <w:rsid w:val="00E2196A"/>
    <w:rsid w:val="00E60F87"/>
    <w:rsid w:val="00E76079"/>
    <w:rsid w:val="00E83C23"/>
    <w:rsid w:val="00EB50FD"/>
    <w:rsid w:val="00EC4CBC"/>
    <w:rsid w:val="00ED7895"/>
    <w:rsid w:val="00EE2C2E"/>
    <w:rsid w:val="00EF5ED4"/>
    <w:rsid w:val="00F0306B"/>
    <w:rsid w:val="00F1276C"/>
    <w:rsid w:val="00F163FF"/>
    <w:rsid w:val="00F341E4"/>
    <w:rsid w:val="00F34CF6"/>
    <w:rsid w:val="00F37743"/>
    <w:rsid w:val="00F4024D"/>
    <w:rsid w:val="00F41C1C"/>
    <w:rsid w:val="00F42B3F"/>
    <w:rsid w:val="00F42E4E"/>
    <w:rsid w:val="00F47CB6"/>
    <w:rsid w:val="00F65F7E"/>
    <w:rsid w:val="00F810BD"/>
    <w:rsid w:val="00F9053C"/>
    <w:rsid w:val="00F94EF1"/>
    <w:rsid w:val="00F95754"/>
    <w:rsid w:val="00F96CF4"/>
    <w:rsid w:val="00FA3D67"/>
    <w:rsid w:val="00FB4D79"/>
    <w:rsid w:val="00FC33E6"/>
    <w:rsid w:val="00FC5B8C"/>
    <w:rsid w:val="00FE6AA2"/>
    <w:rsid w:val="00FF4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A9C4F3"/>
  <w15:docId w15:val="{8C0C0737-8AC1-4CB0-8F20-8B713675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100"/>
    <w:pPr>
      <w:ind w:leftChars="400" w:left="840"/>
    </w:pPr>
  </w:style>
  <w:style w:type="paragraph" w:styleId="a4">
    <w:name w:val="header"/>
    <w:basedOn w:val="a"/>
    <w:link w:val="a5"/>
    <w:uiPriority w:val="99"/>
    <w:unhideWhenUsed/>
    <w:rsid w:val="00857254"/>
    <w:pPr>
      <w:tabs>
        <w:tab w:val="center" w:pos="4252"/>
        <w:tab w:val="right" w:pos="8504"/>
      </w:tabs>
      <w:snapToGrid w:val="0"/>
    </w:pPr>
  </w:style>
  <w:style w:type="character" w:customStyle="1" w:styleId="a5">
    <w:name w:val="ヘッダー (文字)"/>
    <w:basedOn w:val="a0"/>
    <w:link w:val="a4"/>
    <w:uiPriority w:val="99"/>
    <w:rsid w:val="00857254"/>
  </w:style>
  <w:style w:type="paragraph" w:styleId="a6">
    <w:name w:val="footer"/>
    <w:basedOn w:val="a"/>
    <w:link w:val="a7"/>
    <w:uiPriority w:val="99"/>
    <w:unhideWhenUsed/>
    <w:rsid w:val="00857254"/>
    <w:pPr>
      <w:tabs>
        <w:tab w:val="center" w:pos="4252"/>
        <w:tab w:val="right" w:pos="8504"/>
      </w:tabs>
      <w:snapToGrid w:val="0"/>
    </w:pPr>
  </w:style>
  <w:style w:type="character" w:customStyle="1" w:styleId="a7">
    <w:name w:val="フッター (文字)"/>
    <w:basedOn w:val="a0"/>
    <w:link w:val="a6"/>
    <w:uiPriority w:val="99"/>
    <w:rsid w:val="00857254"/>
  </w:style>
  <w:style w:type="paragraph" w:styleId="a8">
    <w:name w:val="Balloon Text"/>
    <w:basedOn w:val="a"/>
    <w:link w:val="a9"/>
    <w:uiPriority w:val="99"/>
    <w:semiHidden/>
    <w:unhideWhenUsed/>
    <w:rsid w:val="008572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7254"/>
    <w:rPr>
      <w:rFonts w:asciiTheme="majorHAnsi" w:eastAsiaTheme="majorEastAsia" w:hAnsiTheme="majorHAnsi" w:cstheme="majorBidi"/>
      <w:sz w:val="18"/>
      <w:szCs w:val="18"/>
    </w:rPr>
  </w:style>
  <w:style w:type="table" w:styleId="aa">
    <w:name w:val="Table Grid"/>
    <w:basedOn w:val="a1"/>
    <w:uiPriority w:val="59"/>
    <w:rsid w:val="00941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897E3-1FE9-4DED-BC54-A22C0D9D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5</Pages>
  <Words>380</Words>
  <Characters>2170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NPO人材開発機構</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高木 恭子</dc:creator>
  <cp:lastModifiedBy>Yanagisawa Chieko</cp:lastModifiedBy>
  <cp:revision>108</cp:revision>
  <cp:lastPrinted>2019-08-04T06:25:00Z</cp:lastPrinted>
  <dcterms:created xsi:type="dcterms:W3CDTF">2019-08-27T02:25:00Z</dcterms:created>
  <dcterms:modified xsi:type="dcterms:W3CDTF">2019-11-07T08:19:00Z</dcterms:modified>
</cp:coreProperties>
</file>