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83281B" w:rsidP="00155881">
      <w:pPr>
        <w:jc w:val="center"/>
        <w:rPr>
          <w:b/>
        </w:rPr>
      </w:pPr>
      <w:r>
        <w:rPr>
          <w:rFonts w:hint="eastAsia"/>
          <w:b/>
        </w:rPr>
        <w:t>福祉事業所の</w:t>
      </w:r>
      <w:r>
        <w:rPr>
          <w:rFonts w:hint="eastAsia"/>
          <w:b/>
        </w:rPr>
        <w:t>BCP</w:t>
      </w:r>
      <w:r>
        <w:rPr>
          <w:rFonts w:hint="eastAsia"/>
          <w:b/>
        </w:rPr>
        <w:t>と</w:t>
      </w:r>
      <w:r>
        <w:rPr>
          <w:rFonts w:hint="eastAsia"/>
          <w:b/>
        </w:rPr>
        <w:t>BCM</w:t>
      </w:r>
      <w:r w:rsidR="00872067" w:rsidRPr="00155881">
        <w:rPr>
          <w:rFonts w:hint="eastAsia"/>
          <w:b/>
        </w:rPr>
        <w:t xml:space="preserve">　第</w:t>
      </w:r>
      <w:r>
        <w:rPr>
          <w:rFonts w:hint="eastAsia"/>
          <w:b/>
        </w:rPr>
        <w:t>１</w:t>
      </w:r>
      <w:r w:rsidR="00872067" w:rsidRPr="00155881">
        <w:rPr>
          <w:rFonts w:hint="eastAsia"/>
          <w:b/>
        </w:rPr>
        <w:t>回「</w:t>
      </w:r>
      <w:r>
        <w:rPr>
          <w:rFonts w:hint="eastAsia"/>
          <w:b/>
        </w:rPr>
        <w:t>BCP(</w:t>
      </w:r>
      <w:r>
        <w:rPr>
          <w:rFonts w:hint="eastAsia"/>
          <w:b/>
        </w:rPr>
        <w:t>事業継続計画</w:t>
      </w:r>
      <w:r>
        <w:rPr>
          <w:rFonts w:hint="eastAsia"/>
          <w:b/>
        </w:rPr>
        <w:t>)</w:t>
      </w:r>
      <w:r>
        <w:rPr>
          <w:rFonts w:hint="eastAsia"/>
          <w:b/>
        </w:rPr>
        <w:t>とは</w:t>
      </w:r>
      <w:r w:rsidR="00872067" w:rsidRPr="00155881">
        <w:rPr>
          <w:rFonts w:hint="eastAsia"/>
          <w:b/>
        </w:rPr>
        <w:t>」</w:t>
      </w:r>
      <w:r w:rsidR="006C03F8" w:rsidRPr="006C03F8">
        <w:rPr>
          <w:b/>
        </w:rPr>
        <w:t>01</w:t>
      </w:r>
      <w:r>
        <w:rPr>
          <w:rFonts w:hint="eastAsia"/>
          <w:b/>
        </w:rPr>
        <w:t>191001</w:t>
      </w:r>
      <w:r>
        <w:rPr>
          <w:b/>
        </w:rPr>
        <w:t>w</w:t>
      </w:r>
      <w:r>
        <w:rPr>
          <w:rFonts w:hint="eastAsia"/>
          <w:b/>
        </w:rPr>
        <w:t>h</w:t>
      </w:r>
      <w:r w:rsidR="006C03F8" w:rsidRPr="006C03F8">
        <w:rPr>
          <w:b/>
        </w:rPr>
        <w:t>j</w:t>
      </w:r>
    </w:p>
    <w:tbl>
      <w:tblPr>
        <w:tblStyle w:val="a3"/>
        <w:tblpPr w:leftFromText="142" w:rightFromText="142" w:vertAnchor="text" w:tblpX="250" w:tblpY="1"/>
        <w:tblOverlap w:val="never"/>
        <w:tblW w:w="0" w:type="auto"/>
        <w:tblLook w:val="04A0" w:firstRow="1" w:lastRow="0" w:firstColumn="1" w:lastColumn="0" w:noHBand="0" w:noVBand="1"/>
      </w:tblPr>
      <w:tblGrid>
        <w:gridCol w:w="851"/>
        <w:gridCol w:w="3118"/>
        <w:gridCol w:w="3260"/>
        <w:gridCol w:w="7655"/>
      </w:tblGrid>
      <w:tr w:rsidR="00872067" w:rsidTr="004E3EDF">
        <w:tc>
          <w:tcPr>
            <w:tcW w:w="851" w:type="dxa"/>
            <w:vAlign w:val="center"/>
          </w:tcPr>
          <w:p w:rsidR="00872067" w:rsidRPr="00081CB9" w:rsidRDefault="00872067" w:rsidP="004E3EDF">
            <w:pPr>
              <w:jc w:val="center"/>
            </w:pPr>
            <w:r w:rsidRPr="00081CB9">
              <w:rPr>
                <w:rFonts w:hint="eastAsia"/>
              </w:rPr>
              <w:t>シート＃</w:t>
            </w:r>
          </w:p>
        </w:tc>
        <w:tc>
          <w:tcPr>
            <w:tcW w:w="3118" w:type="dxa"/>
            <w:vAlign w:val="center"/>
          </w:tcPr>
          <w:p w:rsidR="00872067" w:rsidRPr="00081CB9" w:rsidRDefault="00872067" w:rsidP="004E3EDF">
            <w:pPr>
              <w:jc w:val="center"/>
            </w:pPr>
            <w:r w:rsidRPr="00081CB9">
              <w:rPr>
                <w:rFonts w:hint="eastAsia"/>
              </w:rPr>
              <w:t>シートタイトル</w:t>
            </w:r>
          </w:p>
        </w:tc>
        <w:tc>
          <w:tcPr>
            <w:tcW w:w="3260" w:type="dxa"/>
            <w:vAlign w:val="center"/>
          </w:tcPr>
          <w:p w:rsidR="00872067" w:rsidRPr="00081CB9" w:rsidRDefault="00872067" w:rsidP="004E3EDF">
            <w:pPr>
              <w:jc w:val="center"/>
            </w:pPr>
            <w:r w:rsidRPr="00081CB9">
              <w:rPr>
                <w:rFonts w:hint="eastAsia"/>
              </w:rPr>
              <w:t>小見出し</w:t>
            </w:r>
          </w:p>
        </w:tc>
        <w:tc>
          <w:tcPr>
            <w:tcW w:w="7655" w:type="dxa"/>
            <w:vAlign w:val="center"/>
          </w:tcPr>
          <w:p w:rsidR="00872067" w:rsidRDefault="00155881" w:rsidP="004E3EDF">
            <w:pPr>
              <w:jc w:val="center"/>
            </w:pPr>
            <w:r w:rsidRPr="00155881">
              <w:rPr>
                <w:rFonts w:hint="eastAsia"/>
              </w:rPr>
              <w:t>要点　「」はテロップ</w:t>
            </w:r>
          </w:p>
        </w:tc>
      </w:tr>
      <w:tr w:rsidR="00F815D5" w:rsidTr="004E3EDF">
        <w:tc>
          <w:tcPr>
            <w:tcW w:w="851" w:type="dxa"/>
          </w:tcPr>
          <w:p w:rsidR="00483909" w:rsidRDefault="00155881" w:rsidP="004E3EDF">
            <w:pPr>
              <w:jc w:val="center"/>
            </w:pPr>
            <w:r w:rsidRPr="00155881">
              <w:rPr>
                <w:rFonts w:hint="eastAsia"/>
              </w:rPr>
              <w:t>P</w:t>
            </w:r>
            <w:r w:rsidR="00483909">
              <w:rPr>
                <w:rFonts w:hint="eastAsia"/>
              </w:rPr>
              <w:t>2</w:t>
            </w:r>
          </w:p>
          <w:p w:rsidR="00F815D5" w:rsidRDefault="00483909" w:rsidP="004E3EDF">
            <w:pPr>
              <w:jc w:val="center"/>
            </w:pPr>
            <w:r>
              <w:rPr>
                <w:rFonts w:hint="eastAsia"/>
              </w:rPr>
              <w:t>左上</w:t>
            </w:r>
          </w:p>
        </w:tc>
        <w:tc>
          <w:tcPr>
            <w:tcW w:w="3118" w:type="dxa"/>
          </w:tcPr>
          <w:p w:rsidR="00F815D5" w:rsidRDefault="00483909" w:rsidP="004E3EDF">
            <w:r>
              <w:t>（屋外ベッドの写真）</w:t>
            </w:r>
          </w:p>
        </w:tc>
        <w:tc>
          <w:tcPr>
            <w:tcW w:w="3260" w:type="dxa"/>
          </w:tcPr>
          <w:p w:rsidR="00F815D5" w:rsidRDefault="00F815D5" w:rsidP="004E3EDF"/>
        </w:tc>
        <w:tc>
          <w:tcPr>
            <w:tcW w:w="7655" w:type="dxa"/>
          </w:tcPr>
          <w:p w:rsidR="00483909" w:rsidRDefault="007D1717" w:rsidP="004E3EDF">
            <w:r>
              <w:rPr>
                <w:rFonts w:hint="eastAsia"/>
              </w:rPr>
              <w:t>「病院の被災後</w:t>
            </w:r>
            <w:r w:rsidR="00483909">
              <w:rPr>
                <w:rFonts w:hint="eastAsia"/>
              </w:rPr>
              <w:t>の写真」</w:t>
            </w:r>
          </w:p>
          <w:p w:rsidR="005018D7" w:rsidRDefault="00483909" w:rsidP="004E3EDF">
            <w:r>
              <w:rPr>
                <w:rFonts w:hint="eastAsia"/>
              </w:rPr>
              <w:t>強固な建物でも</w:t>
            </w:r>
            <w:r>
              <w:t>「余震が続くと、中にいると恐怖を感じるため、外で一時的に避難することがある」。</w:t>
            </w:r>
            <w:r w:rsidR="005018D7">
              <w:rPr>
                <w:rFonts w:hint="eastAsia"/>
              </w:rPr>
              <w:t>東日本大震災ではこの後、雨や雪が降った。このままの状態で患者がいると体調を崩したり、それがきっかけで亡くなったりすることにつながる。</w:t>
            </w:r>
          </w:p>
        </w:tc>
      </w:tr>
      <w:tr w:rsidR="00F815D5" w:rsidTr="004E3EDF">
        <w:tc>
          <w:tcPr>
            <w:tcW w:w="851" w:type="dxa"/>
          </w:tcPr>
          <w:p w:rsidR="00483909" w:rsidRDefault="00155881" w:rsidP="004E3EDF">
            <w:pPr>
              <w:jc w:val="center"/>
            </w:pPr>
            <w:r w:rsidRPr="00155881">
              <w:rPr>
                <w:rFonts w:hint="eastAsia"/>
              </w:rPr>
              <w:t>P</w:t>
            </w:r>
            <w:r>
              <w:rPr>
                <w:rFonts w:hint="eastAsia"/>
              </w:rPr>
              <w:t>2</w:t>
            </w:r>
          </w:p>
          <w:p w:rsidR="00F815D5" w:rsidRDefault="00483909" w:rsidP="004E3EDF">
            <w:pPr>
              <w:jc w:val="center"/>
            </w:pPr>
            <w:r>
              <w:rPr>
                <w:rFonts w:hint="eastAsia"/>
              </w:rPr>
              <w:t>右上</w:t>
            </w:r>
          </w:p>
        </w:tc>
        <w:tc>
          <w:tcPr>
            <w:tcW w:w="3118" w:type="dxa"/>
          </w:tcPr>
          <w:p w:rsidR="00F815D5" w:rsidRDefault="00483909" w:rsidP="004E3EDF">
            <w:r>
              <w:t>（室内で寝ている写真）</w:t>
            </w:r>
          </w:p>
        </w:tc>
        <w:tc>
          <w:tcPr>
            <w:tcW w:w="3260" w:type="dxa"/>
          </w:tcPr>
          <w:p w:rsidR="00F815D5" w:rsidRDefault="00F815D5" w:rsidP="004E3EDF"/>
        </w:tc>
        <w:tc>
          <w:tcPr>
            <w:tcW w:w="7655" w:type="dxa"/>
          </w:tcPr>
          <w:p w:rsidR="005018D7" w:rsidRDefault="00483909" w:rsidP="004E3EDF">
            <w:r>
              <w:rPr>
                <w:rFonts w:hint="eastAsia"/>
              </w:rPr>
              <w:t>「建物は大丈夫でも、たくさんの患者さんが殺到することも</w:t>
            </w:r>
            <w:r w:rsidR="005018D7">
              <w:rPr>
                <w:rFonts w:hint="eastAsia"/>
              </w:rPr>
              <w:t>あり、通常通り、病院や施設を再開させることは難しい」状況となっている。</w:t>
            </w:r>
          </w:p>
        </w:tc>
      </w:tr>
      <w:tr w:rsidR="00F815D5" w:rsidTr="004E3EDF">
        <w:tc>
          <w:tcPr>
            <w:tcW w:w="851" w:type="dxa"/>
          </w:tcPr>
          <w:p w:rsidR="006826C2" w:rsidRDefault="00155881" w:rsidP="004E3EDF">
            <w:pPr>
              <w:jc w:val="center"/>
            </w:pPr>
            <w:r w:rsidRPr="00155881">
              <w:rPr>
                <w:rFonts w:hint="eastAsia"/>
              </w:rPr>
              <w:t>P</w:t>
            </w:r>
            <w:r>
              <w:rPr>
                <w:rFonts w:hint="eastAsia"/>
              </w:rPr>
              <w:t>2</w:t>
            </w:r>
          </w:p>
          <w:p w:rsidR="00F815D5" w:rsidRDefault="006826C2" w:rsidP="004E3EDF">
            <w:pPr>
              <w:jc w:val="center"/>
            </w:pPr>
            <w:r>
              <w:rPr>
                <w:rFonts w:hint="eastAsia"/>
              </w:rPr>
              <w:t>右下</w:t>
            </w:r>
          </w:p>
        </w:tc>
        <w:tc>
          <w:tcPr>
            <w:tcW w:w="3118" w:type="dxa"/>
          </w:tcPr>
          <w:p w:rsidR="00F815D5" w:rsidRDefault="006826C2" w:rsidP="004E3EDF">
            <w:r>
              <w:t>東日本大震災による施設の被害</w:t>
            </w:r>
          </w:p>
        </w:tc>
        <w:tc>
          <w:tcPr>
            <w:tcW w:w="3260" w:type="dxa"/>
          </w:tcPr>
          <w:p w:rsidR="00F815D5" w:rsidRDefault="00F815D5" w:rsidP="004E3EDF"/>
        </w:tc>
        <w:tc>
          <w:tcPr>
            <w:tcW w:w="7655" w:type="dxa"/>
          </w:tcPr>
          <w:p w:rsidR="00F815D5" w:rsidRDefault="006826C2" w:rsidP="004E3EDF">
            <w:r>
              <w:rPr>
                <w:rFonts w:hint="eastAsia"/>
              </w:rPr>
              <w:t>地盤沈下による建物の変形など、</w:t>
            </w:r>
            <w:r>
              <w:t>「内陸部にあってもこのような被害があるということを想定しておくことが必要」になる。</w:t>
            </w:r>
          </w:p>
        </w:tc>
      </w:tr>
      <w:tr w:rsidR="000D5E34" w:rsidTr="004E3EDF">
        <w:tc>
          <w:tcPr>
            <w:tcW w:w="851" w:type="dxa"/>
            <w:vMerge w:val="restart"/>
          </w:tcPr>
          <w:p w:rsidR="000D5E34" w:rsidRDefault="000D5E34" w:rsidP="004E3EDF">
            <w:pPr>
              <w:jc w:val="center"/>
            </w:pPr>
            <w:r>
              <w:rPr>
                <w:rFonts w:hint="eastAsia"/>
              </w:rPr>
              <w:t>P3</w:t>
            </w:r>
          </w:p>
          <w:p w:rsidR="000D5E34" w:rsidRPr="00155881" w:rsidRDefault="000D5E34" w:rsidP="004E3EDF">
            <w:pPr>
              <w:jc w:val="center"/>
            </w:pPr>
            <w:r>
              <w:rPr>
                <w:rFonts w:hint="eastAsia"/>
              </w:rPr>
              <w:t>右上</w:t>
            </w:r>
          </w:p>
        </w:tc>
        <w:tc>
          <w:tcPr>
            <w:tcW w:w="3118" w:type="dxa"/>
            <w:vMerge w:val="restart"/>
          </w:tcPr>
          <w:p w:rsidR="000D5E34" w:rsidRDefault="000D5E34" w:rsidP="004E3EDF">
            <w:r w:rsidRPr="006826C2">
              <w:rPr>
                <w:rFonts w:hint="eastAsia"/>
              </w:rPr>
              <w:t>東日本大震災</w:t>
            </w:r>
            <w:r>
              <w:rPr>
                <w:rFonts w:hint="eastAsia"/>
              </w:rPr>
              <w:t>時の入居者の状況：内陸部</w:t>
            </w:r>
          </w:p>
        </w:tc>
        <w:tc>
          <w:tcPr>
            <w:tcW w:w="3260" w:type="dxa"/>
          </w:tcPr>
          <w:p w:rsidR="000D5E34" w:rsidRDefault="000D5E34" w:rsidP="004E3EDF">
            <w:r>
              <w:rPr>
                <w:rFonts w:hint="eastAsia"/>
              </w:rPr>
              <w:t>老健</w:t>
            </w:r>
          </w:p>
        </w:tc>
        <w:tc>
          <w:tcPr>
            <w:tcW w:w="7655" w:type="dxa"/>
          </w:tcPr>
          <w:p w:rsidR="000D5E34" w:rsidRDefault="000D5E34" w:rsidP="004E3EDF">
            <w:r>
              <w:rPr>
                <w:rFonts w:hint="eastAsia"/>
              </w:rPr>
              <w:t>余震の恐怖や安否確認の効率化などからホールに集まることが続いた。</w:t>
            </w:r>
          </w:p>
        </w:tc>
      </w:tr>
      <w:tr w:rsidR="000D5E34" w:rsidTr="004E3EDF">
        <w:tc>
          <w:tcPr>
            <w:tcW w:w="851" w:type="dxa"/>
            <w:vMerge/>
          </w:tcPr>
          <w:p w:rsidR="000D5E34" w:rsidRDefault="000D5E34" w:rsidP="004E3EDF">
            <w:pPr>
              <w:jc w:val="center"/>
            </w:pPr>
          </w:p>
        </w:tc>
        <w:tc>
          <w:tcPr>
            <w:tcW w:w="3118" w:type="dxa"/>
            <w:vMerge/>
          </w:tcPr>
          <w:p w:rsidR="000D5E34" w:rsidRPr="006826C2" w:rsidRDefault="000D5E34" w:rsidP="004E3EDF"/>
        </w:tc>
        <w:tc>
          <w:tcPr>
            <w:tcW w:w="3260" w:type="dxa"/>
          </w:tcPr>
          <w:p w:rsidR="000D5E34" w:rsidRDefault="000D5E34" w:rsidP="004E3EDF">
            <w:r>
              <w:rPr>
                <w:rFonts w:hint="eastAsia"/>
              </w:rPr>
              <w:t>GH</w:t>
            </w:r>
          </w:p>
        </w:tc>
        <w:tc>
          <w:tcPr>
            <w:tcW w:w="7655" w:type="dxa"/>
          </w:tcPr>
          <w:p w:rsidR="000D5E34" w:rsidRDefault="000D5E34" w:rsidP="004E3EDF">
            <w:r>
              <w:rPr>
                <w:rFonts w:hint="eastAsia"/>
              </w:rPr>
              <w:t>利用者は今までになかった状況になるため、不穏になると違った対応が必要になる。</w:t>
            </w:r>
          </w:p>
        </w:tc>
      </w:tr>
      <w:tr w:rsidR="005E0645" w:rsidTr="004E3EDF">
        <w:tc>
          <w:tcPr>
            <w:tcW w:w="851" w:type="dxa"/>
          </w:tcPr>
          <w:p w:rsidR="000010B4" w:rsidRDefault="000010B4" w:rsidP="004E3EDF">
            <w:pPr>
              <w:jc w:val="center"/>
            </w:pPr>
            <w:r>
              <w:rPr>
                <w:rFonts w:hint="eastAsia"/>
              </w:rPr>
              <w:t>P3</w:t>
            </w:r>
          </w:p>
          <w:p w:rsidR="005E0645" w:rsidRDefault="000010B4" w:rsidP="004E3EDF">
            <w:pPr>
              <w:jc w:val="center"/>
            </w:pPr>
            <w:r>
              <w:rPr>
                <w:rFonts w:hint="eastAsia"/>
              </w:rPr>
              <w:t>左下</w:t>
            </w:r>
          </w:p>
        </w:tc>
        <w:tc>
          <w:tcPr>
            <w:tcW w:w="3118" w:type="dxa"/>
          </w:tcPr>
          <w:p w:rsidR="005E0645" w:rsidRPr="006826C2" w:rsidRDefault="00C75C60" w:rsidP="004E3EDF">
            <w:r>
              <w:rPr>
                <w:rFonts w:hint="eastAsia"/>
              </w:rPr>
              <w:t>東日本大震災：施設での関連死</w:t>
            </w:r>
          </w:p>
        </w:tc>
        <w:tc>
          <w:tcPr>
            <w:tcW w:w="3260" w:type="dxa"/>
          </w:tcPr>
          <w:p w:rsidR="005E0645" w:rsidRDefault="005E0645" w:rsidP="004E3EDF"/>
        </w:tc>
        <w:tc>
          <w:tcPr>
            <w:tcW w:w="7655" w:type="dxa"/>
          </w:tcPr>
          <w:p w:rsidR="00786681" w:rsidRDefault="005E0645" w:rsidP="004E3EDF">
            <w:r>
              <w:rPr>
                <w:rFonts w:hint="eastAsia"/>
              </w:rPr>
              <w:t>「関連死とは、津波や家屋の倒壊から免れた後、</w:t>
            </w:r>
            <w:r w:rsidR="00786681">
              <w:rPr>
                <w:rFonts w:hint="eastAsia"/>
              </w:rPr>
              <w:t>劣悪</w:t>
            </w:r>
            <w:r>
              <w:rPr>
                <w:rFonts w:hint="eastAsia"/>
              </w:rPr>
              <w:t>な</w:t>
            </w:r>
            <w:r w:rsidR="00786681">
              <w:rPr>
                <w:rFonts w:hint="eastAsia"/>
              </w:rPr>
              <w:t>避難</w:t>
            </w:r>
            <w:r>
              <w:rPr>
                <w:rFonts w:hint="eastAsia"/>
              </w:rPr>
              <w:t>生活の影響</w:t>
            </w:r>
            <w:r w:rsidR="00786681">
              <w:rPr>
                <w:rFonts w:hint="eastAsia"/>
              </w:rPr>
              <w:t>により</w:t>
            </w:r>
            <w:r>
              <w:rPr>
                <w:rFonts w:hint="eastAsia"/>
              </w:rPr>
              <w:t>亡くなること」</w:t>
            </w:r>
            <w:r w:rsidR="00786681">
              <w:rPr>
                <w:rFonts w:hint="eastAsia"/>
              </w:rPr>
              <w:t>。避難施設以外にも病院や介護施設でたくさんの方が亡くなっている。</w:t>
            </w:r>
          </w:p>
        </w:tc>
      </w:tr>
      <w:tr w:rsidR="00786681" w:rsidTr="000D5E34">
        <w:trPr>
          <w:trHeight w:val="334"/>
        </w:trPr>
        <w:tc>
          <w:tcPr>
            <w:tcW w:w="851" w:type="dxa"/>
          </w:tcPr>
          <w:p w:rsidR="00786681" w:rsidRDefault="00786681" w:rsidP="004E3EDF">
            <w:pPr>
              <w:jc w:val="center"/>
            </w:pPr>
            <w:r>
              <w:rPr>
                <w:rFonts w:hint="eastAsia"/>
              </w:rPr>
              <w:t>P3</w:t>
            </w:r>
          </w:p>
          <w:p w:rsidR="00786681" w:rsidRDefault="00786681" w:rsidP="004E3EDF">
            <w:pPr>
              <w:jc w:val="center"/>
            </w:pPr>
            <w:r>
              <w:rPr>
                <w:rFonts w:hint="eastAsia"/>
              </w:rPr>
              <w:t>右下</w:t>
            </w:r>
          </w:p>
        </w:tc>
        <w:tc>
          <w:tcPr>
            <w:tcW w:w="3118" w:type="dxa"/>
          </w:tcPr>
          <w:p w:rsidR="00786681" w:rsidRDefault="000D5E34" w:rsidP="004E3EDF">
            <w:r w:rsidRPr="000D5E34">
              <w:rPr>
                <w:rFonts w:hint="eastAsia"/>
              </w:rPr>
              <w:t>東日本大震災</w:t>
            </w:r>
            <w:r>
              <w:rPr>
                <w:rFonts w:hint="eastAsia"/>
              </w:rPr>
              <w:t>における訴訟</w:t>
            </w:r>
          </w:p>
        </w:tc>
        <w:tc>
          <w:tcPr>
            <w:tcW w:w="3260" w:type="dxa"/>
          </w:tcPr>
          <w:p w:rsidR="00786681" w:rsidRDefault="00786681" w:rsidP="004E3EDF"/>
        </w:tc>
        <w:tc>
          <w:tcPr>
            <w:tcW w:w="7655" w:type="dxa"/>
          </w:tcPr>
          <w:p w:rsidR="00786681" w:rsidRDefault="00786681" w:rsidP="004E3EDF">
            <w:r>
              <w:rPr>
                <w:rFonts w:hint="eastAsia"/>
              </w:rPr>
              <w:t>法人が適切な対応をとられなかった場合には訴訟になる可能性が高い。</w:t>
            </w:r>
          </w:p>
        </w:tc>
      </w:tr>
      <w:tr w:rsidR="00786681" w:rsidTr="004E3EDF">
        <w:tc>
          <w:tcPr>
            <w:tcW w:w="851" w:type="dxa"/>
          </w:tcPr>
          <w:p w:rsidR="00AE1CBC" w:rsidRDefault="00AE1CBC" w:rsidP="004E3EDF">
            <w:pPr>
              <w:jc w:val="center"/>
            </w:pPr>
            <w:r>
              <w:rPr>
                <w:rFonts w:hint="eastAsia"/>
              </w:rPr>
              <w:t>P4</w:t>
            </w:r>
          </w:p>
          <w:p w:rsidR="00786681" w:rsidRDefault="00AA539F" w:rsidP="004E3EDF">
            <w:pPr>
              <w:jc w:val="center"/>
            </w:pPr>
            <w:r>
              <w:rPr>
                <w:rFonts w:hint="eastAsia"/>
              </w:rPr>
              <w:t>左上</w:t>
            </w:r>
          </w:p>
        </w:tc>
        <w:tc>
          <w:tcPr>
            <w:tcW w:w="3118" w:type="dxa"/>
          </w:tcPr>
          <w:p w:rsidR="00786681" w:rsidRDefault="000F0758" w:rsidP="004E3EDF">
            <w:r>
              <w:rPr>
                <w:rFonts w:hint="eastAsia"/>
              </w:rPr>
              <w:t>東日本大震災における訴訟のポイント</w:t>
            </w:r>
          </w:p>
        </w:tc>
        <w:tc>
          <w:tcPr>
            <w:tcW w:w="3260" w:type="dxa"/>
          </w:tcPr>
          <w:p w:rsidR="00786681" w:rsidRDefault="00786681" w:rsidP="004E3EDF"/>
        </w:tc>
        <w:tc>
          <w:tcPr>
            <w:tcW w:w="7655" w:type="dxa"/>
          </w:tcPr>
          <w:p w:rsidR="00786681" w:rsidRDefault="000F0758" w:rsidP="004E3EDF">
            <w:r>
              <w:rPr>
                <w:rFonts w:hint="eastAsia"/>
              </w:rPr>
              <w:t>・予め予見できたか。</w:t>
            </w:r>
          </w:p>
          <w:p w:rsidR="000F0758" w:rsidRDefault="000F0758" w:rsidP="004E3EDF">
            <w:r>
              <w:rPr>
                <w:rFonts w:hint="eastAsia"/>
              </w:rPr>
              <w:t>・適切な判断で行動できたか。</w:t>
            </w:r>
          </w:p>
          <w:p w:rsidR="000F0758" w:rsidRDefault="000F0758" w:rsidP="004E3EDF">
            <w:r>
              <w:rPr>
                <w:rFonts w:hint="eastAsia"/>
              </w:rPr>
              <w:t>・安全配慮義務は、</w:t>
            </w:r>
            <w:r w:rsidR="00B70562">
              <w:rPr>
                <w:rFonts w:hint="eastAsia"/>
              </w:rPr>
              <w:t>雇用関係にある場合は、使用者</w:t>
            </w:r>
            <w:r w:rsidR="00931A89">
              <w:rPr>
                <w:rFonts w:hint="eastAsia"/>
              </w:rPr>
              <w:t>は</w:t>
            </w:r>
            <w:r w:rsidR="00B70562">
              <w:rPr>
                <w:rFonts w:hint="eastAsia"/>
              </w:rPr>
              <w:t>労働者が安全に業務</w:t>
            </w:r>
            <w:r w:rsidR="00931A89">
              <w:rPr>
                <w:rFonts w:hint="eastAsia"/>
              </w:rPr>
              <w:t>に従事できるよう必要な配慮を</w:t>
            </w:r>
            <w:r w:rsidR="00AA539F">
              <w:rPr>
                <w:rFonts w:hint="eastAsia"/>
              </w:rPr>
              <w:t>する</w:t>
            </w:r>
            <w:r w:rsidR="00931A89">
              <w:rPr>
                <w:rFonts w:hint="eastAsia"/>
              </w:rPr>
              <w:t>義務がある。</w:t>
            </w:r>
            <w:r>
              <w:rPr>
                <w:rFonts w:hint="eastAsia"/>
              </w:rPr>
              <w:t>通常の</w:t>
            </w:r>
            <w:r w:rsidR="00E3510D">
              <w:rPr>
                <w:rFonts w:hint="eastAsia"/>
              </w:rPr>
              <w:t>業務と同様に、</w:t>
            </w:r>
            <w:r>
              <w:rPr>
                <w:rFonts w:hint="eastAsia"/>
              </w:rPr>
              <w:t>災害時も</w:t>
            </w:r>
            <w:r w:rsidR="00E3510D">
              <w:rPr>
                <w:rFonts w:hint="eastAsia"/>
              </w:rPr>
              <w:t>適用される</w:t>
            </w:r>
            <w:r>
              <w:rPr>
                <w:rFonts w:hint="eastAsia"/>
              </w:rPr>
              <w:t>。</w:t>
            </w:r>
            <w:r w:rsidR="00E3510D">
              <w:rPr>
                <w:rFonts w:hint="eastAsia"/>
              </w:rPr>
              <w:t>それを怠ると安全配慮義務違反になる。</w:t>
            </w:r>
          </w:p>
        </w:tc>
      </w:tr>
      <w:tr w:rsidR="00AA539F" w:rsidTr="004E3EDF">
        <w:trPr>
          <w:trHeight w:val="2261"/>
        </w:trPr>
        <w:tc>
          <w:tcPr>
            <w:tcW w:w="851" w:type="dxa"/>
          </w:tcPr>
          <w:p w:rsidR="00AA539F" w:rsidRDefault="00AA539F" w:rsidP="004E3EDF">
            <w:pPr>
              <w:jc w:val="center"/>
            </w:pPr>
            <w:r>
              <w:rPr>
                <w:rFonts w:hint="eastAsia"/>
              </w:rPr>
              <w:lastRenderedPageBreak/>
              <w:t>P4</w:t>
            </w:r>
          </w:p>
          <w:p w:rsidR="00AA539F" w:rsidRDefault="00AA539F" w:rsidP="004E3EDF">
            <w:pPr>
              <w:jc w:val="center"/>
            </w:pPr>
            <w:r>
              <w:rPr>
                <w:rFonts w:hint="eastAsia"/>
              </w:rPr>
              <w:t>右上</w:t>
            </w:r>
          </w:p>
        </w:tc>
        <w:tc>
          <w:tcPr>
            <w:tcW w:w="3118" w:type="dxa"/>
          </w:tcPr>
          <w:p w:rsidR="00572693" w:rsidRDefault="00AA539F" w:rsidP="004E3EDF">
            <w:r>
              <w:rPr>
                <w:rFonts w:hint="eastAsia"/>
              </w:rPr>
              <w:t>（</w:t>
            </w:r>
            <w:r w:rsidR="00F24132">
              <w:rPr>
                <w:rFonts w:hint="eastAsia"/>
              </w:rPr>
              <w:t>写真</w:t>
            </w:r>
            <w:r w:rsidR="00F95E34">
              <w:rPr>
                <w:rFonts w:hint="eastAsia"/>
              </w:rPr>
              <w:t xml:space="preserve">　</w:t>
            </w:r>
            <w:r w:rsidR="00F95E34">
              <w:rPr>
                <w:rFonts w:hint="eastAsia"/>
              </w:rPr>
              <w:t>2016</w:t>
            </w:r>
            <w:r w:rsidR="00F95E34">
              <w:rPr>
                <w:rFonts w:hint="eastAsia"/>
              </w:rPr>
              <w:t>年岩手県の水害</w:t>
            </w:r>
          </w:p>
          <w:p w:rsidR="00F95E34" w:rsidRDefault="00572693" w:rsidP="004E3EDF">
            <w:r>
              <w:rPr>
                <w:rFonts w:hint="eastAsia"/>
              </w:rPr>
              <w:t xml:space="preserve">　岩手県岩泉町の</w:t>
            </w:r>
            <w:r>
              <w:rPr>
                <w:rFonts w:hint="eastAsia"/>
              </w:rPr>
              <w:t>GH</w:t>
            </w:r>
            <w:r w:rsidR="00F95E34">
              <w:rPr>
                <w:rFonts w:hint="eastAsia"/>
              </w:rPr>
              <w:t>）</w:t>
            </w:r>
          </w:p>
          <w:p w:rsidR="00AA539F" w:rsidRDefault="00F95E34" w:rsidP="004E3EDF">
            <w:r>
              <w:rPr>
                <w:rFonts w:hint="eastAsia"/>
              </w:rPr>
              <w:t xml:space="preserve">　</w:t>
            </w:r>
          </w:p>
        </w:tc>
        <w:tc>
          <w:tcPr>
            <w:tcW w:w="3260" w:type="dxa"/>
          </w:tcPr>
          <w:p w:rsidR="00AA539F" w:rsidRPr="00572693" w:rsidRDefault="00AA539F" w:rsidP="004E3EDF"/>
        </w:tc>
        <w:tc>
          <w:tcPr>
            <w:tcW w:w="7655" w:type="dxa"/>
          </w:tcPr>
          <w:p w:rsidR="00AA539F" w:rsidRDefault="00F95E34" w:rsidP="004E3EDF">
            <w:r>
              <w:rPr>
                <w:rFonts w:hint="eastAsia"/>
              </w:rPr>
              <w:t>手前は</w:t>
            </w:r>
            <w:r w:rsidR="00F24132">
              <w:rPr>
                <w:rFonts w:hint="eastAsia"/>
              </w:rPr>
              <w:t>「被災したグループホームの写真」</w:t>
            </w:r>
            <w:r w:rsidR="00B87433">
              <w:rPr>
                <w:rFonts w:hint="eastAsia"/>
              </w:rPr>
              <w:t>。</w:t>
            </w:r>
          </w:p>
          <w:p w:rsidR="00F95E34" w:rsidRDefault="00F95E34" w:rsidP="004E3EDF">
            <w:r>
              <w:rPr>
                <w:rFonts w:hint="eastAsia"/>
              </w:rPr>
              <w:t>後ろの建物「「老健」は全員無事。「グループホーム」の入居者さんは全員お亡くなりになった」。</w:t>
            </w:r>
          </w:p>
          <w:p w:rsidR="000913DA" w:rsidRPr="00F95E34" w:rsidRDefault="00B87433" w:rsidP="004E3EDF">
            <w:r>
              <w:rPr>
                <w:rFonts w:hint="eastAsia"/>
              </w:rPr>
              <w:t>一般に老健の方が</w:t>
            </w:r>
            <w:r>
              <w:rPr>
                <w:rFonts w:hint="eastAsia"/>
              </w:rPr>
              <w:t>GH</w:t>
            </w:r>
            <w:r>
              <w:rPr>
                <w:rFonts w:hint="eastAsia"/>
              </w:rPr>
              <w:t>の利用者よりも重い状態の人が多く、避難に時間がかかると言われているが、</w:t>
            </w:r>
            <w:r w:rsidR="000913DA">
              <w:rPr>
                <w:rFonts w:hint="eastAsia"/>
              </w:rPr>
              <w:t>「（状態が）重い人の方が全員助かり、動けるであろう人が全員亡くなり、大きな問題になった」。</w:t>
            </w:r>
          </w:p>
        </w:tc>
      </w:tr>
      <w:tr w:rsidR="004F5558" w:rsidTr="004E3EDF">
        <w:tc>
          <w:tcPr>
            <w:tcW w:w="851" w:type="dxa"/>
          </w:tcPr>
          <w:p w:rsidR="00AC0759" w:rsidRDefault="00AC0759" w:rsidP="004E3EDF">
            <w:pPr>
              <w:jc w:val="center"/>
            </w:pPr>
            <w:r>
              <w:rPr>
                <w:rFonts w:hint="eastAsia"/>
              </w:rPr>
              <w:t>P4</w:t>
            </w:r>
          </w:p>
          <w:p w:rsidR="004F5558" w:rsidRDefault="00AC0759" w:rsidP="004E3EDF">
            <w:pPr>
              <w:jc w:val="center"/>
            </w:pPr>
            <w:r>
              <w:rPr>
                <w:rFonts w:hint="eastAsia"/>
              </w:rPr>
              <w:t>左下</w:t>
            </w:r>
          </w:p>
        </w:tc>
        <w:tc>
          <w:tcPr>
            <w:tcW w:w="3118" w:type="dxa"/>
          </w:tcPr>
          <w:p w:rsidR="004F5558" w:rsidRDefault="00AC0759" w:rsidP="004E3EDF">
            <w:r>
              <w:rPr>
                <w:rFonts w:hint="eastAsia"/>
              </w:rPr>
              <w:t>水防法等の一部改正</w:t>
            </w:r>
          </w:p>
        </w:tc>
        <w:tc>
          <w:tcPr>
            <w:tcW w:w="3260" w:type="dxa"/>
          </w:tcPr>
          <w:p w:rsidR="004F5558" w:rsidRPr="00572693" w:rsidRDefault="004F5558" w:rsidP="004E3EDF"/>
        </w:tc>
        <w:tc>
          <w:tcPr>
            <w:tcW w:w="7655" w:type="dxa"/>
          </w:tcPr>
          <w:p w:rsidR="004F5558" w:rsidRDefault="007C3E56" w:rsidP="004E3EDF">
            <w:r>
              <w:rPr>
                <w:rFonts w:hint="eastAsia"/>
              </w:rPr>
              <w:t>この被災が水防法等の一部改正</w:t>
            </w:r>
            <w:r w:rsidR="0067095A">
              <w:rPr>
                <w:rFonts w:hint="eastAsia"/>
              </w:rPr>
              <w:t>のきっかけ</w:t>
            </w:r>
            <w:r w:rsidR="0067095A" w:rsidRPr="0067095A">
              <w:rPr>
                <w:rFonts w:hint="eastAsia"/>
              </w:rPr>
              <w:t>とな</w:t>
            </w:r>
            <w:r w:rsidR="0067095A">
              <w:rPr>
                <w:rFonts w:hint="eastAsia"/>
              </w:rPr>
              <w:t>った。</w:t>
            </w:r>
          </w:p>
          <w:p w:rsidR="0067095A" w:rsidRDefault="0067095A" w:rsidP="004E3EDF">
            <w:r>
              <w:rPr>
                <w:rFonts w:hint="eastAsia"/>
              </w:rPr>
              <w:t>具体的には、避難確保計画の作成が義務化された。</w:t>
            </w:r>
          </w:p>
        </w:tc>
      </w:tr>
      <w:tr w:rsidR="00F857CD" w:rsidTr="004E3EDF">
        <w:tc>
          <w:tcPr>
            <w:tcW w:w="851" w:type="dxa"/>
          </w:tcPr>
          <w:p w:rsidR="00E12DDE" w:rsidRDefault="00E12DDE" w:rsidP="004E3EDF">
            <w:pPr>
              <w:jc w:val="center"/>
            </w:pPr>
            <w:r>
              <w:t>P4</w:t>
            </w:r>
          </w:p>
          <w:p w:rsidR="00F857CD" w:rsidRDefault="00E12DDE" w:rsidP="004E3EDF">
            <w:pPr>
              <w:jc w:val="center"/>
            </w:pPr>
            <w:r>
              <w:rPr>
                <w:rFonts w:hint="eastAsia"/>
              </w:rPr>
              <w:t>右下</w:t>
            </w:r>
          </w:p>
        </w:tc>
        <w:tc>
          <w:tcPr>
            <w:tcW w:w="3118" w:type="dxa"/>
          </w:tcPr>
          <w:p w:rsidR="00F857CD" w:rsidRDefault="00E12DDE" w:rsidP="004E3EDF">
            <w:r>
              <w:rPr>
                <w:rFonts w:hint="eastAsia"/>
              </w:rPr>
              <w:t>過去の災害③西日本豪雨</w:t>
            </w:r>
          </w:p>
        </w:tc>
        <w:tc>
          <w:tcPr>
            <w:tcW w:w="3260" w:type="dxa"/>
          </w:tcPr>
          <w:p w:rsidR="00F857CD" w:rsidRPr="00572693" w:rsidRDefault="00F857CD" w:rsidP="004E3EDF"/>
        </w:tc>
        <w:tc>
          <w:tcPr>
            <w:tcW w:w="7655" w:type="dxa"/>
          </w:tcPr>
          <w:p w:rsidR="00F857CD" w:rsidRDefault="00E12DDE" w:rsidP="004E3EDF">
            <w:r>
              <w:rPr>
                <w:rFonts w:hint="eastAsia"/>
              </w:rPr>
              <w:t>2018</w:t>
            </w:r>
            <w:r w:rsidR="004D0398">
              <w:rPr>
                <w:rFonts w:hint="eastAsia"/>
              </w:rPr>
              <w:t>年</w:t>
            </w:r>
            <w:r w:rsidR="004D0398">
              <w:rPr>
                <w:rFonts w:hint="eastAsia"/>
              </w:rPr>
              <w:t>7</w:t>
            </w:r>
            <w:r w:rsidR="004D0398">
              <w:rPr>
                <w:rFonts w:hint="eastAsia"/>
              </w:rPr>
              <w:t>月</w:t>
            </w:r>
            <w:r w:rsidR="004D0398">
              <w:rPr>
                <w:rFonts w:hint="eastAsia"/>
              </w:rPr>
              <w:t>6</w:t>
            </w:r>
            <w:r w:rsidR="004D0398">
              <w:rPr>
                <w:rFonts w:hint="eastAsia"/>
              </w:rPr>
              <w:t>日～</w:t>
            </w:r>
            <w:r w:rsidR="004D0398">
              <w:rPr>
                <w:rFonts w:hint="eastAsia"/>
              </w:rPr>
              <w:t>7</w:t>
            </w:r>
            <w:r w:rsidR="004D0398">
              <w:rPr>
                <w:rFonts w:hint="eastAsia"/>
              </w:rPr>
              <w:t>日の西日本豪雨。</w:t>
            </w:r>
            <w:r w:rsidR="0049331B">
              <w:rPr>
                <w:rFonts w:hint="eastAsia"/>
              </w:rPr>
              <w:t>かつてないほど</w:t>
            </w:r>
            <w:r w:rsidR="00FB1DFD">
              <w:rPr>
                <w:rFonts w:hint="eastAsia"/>
              </w:rPr>
              <w:t>多くの地域で大雨</w:t>
            </w:r>
            <w:r w:rsidR="0049331B">
              <w:rPr>
                <w:rFonts w:hint="eastAsia"/>
              </w:rPr>
              <w:t>特別</w:t>
            </w:r>
            <w:r w:rsidR="00FB1DFD">
              <w:rPr>
                <w:rFonts w:hint="eastAsia"/>
              </w:rPr>
              <w:t>警報が出された。</w:t>
            </w:r>
          </w:p>
          <w:p w:rsidR="00097356" w:rsidRDefault="00DD0ECD" w:rsidP="004E3EDF">
            <w:r>
              <w:rPr>
                <w:rFonts w:hint="eastAsia"/>
              </w:rPr>
              <w:t>避難先が、他の社会福祉施設、病院、自宅</w:t>
            </w:r>
            <w:r w:rsidR="00097356">
              <w:rPr>
                <w:rFonts w:hint="eastAsia"/>
              </w:rPr>
              <w:t>などとなっている。</w:t>
            </w:r>
          </w:p>
          <w:p w:rsidR="00DD0ECD" w:rsidRDefault="004D0398" w:rsidP="004E3EDF">
            <w:r>
              <w:rPr>
                <w:rFonts w:hint="eastAsia"/>
              </w:rPr>
              <w:t>周り</w:t>
            </w:r>
            <w:r w:rsidR="0049331B">
              <w:rPr>
                <w:rFonts w:hint="eastAsia"/>
              </w:rPr>
              <w:t>から</w:t>
            </w:r>
            <w:r w:rsidR="00DD0ECD">
              <w:rPr>
                <w:rFonts w:hint="eastAsia"/>
              </w:rPr>
              <w:t>避難者が来たり、通常とは違う対応を迫られる</w:t>
            </w:r>
            <w:r w:rsidR="00097356">
              <w:rPr>
                <w:rFonts w:hint="eastAsia"/>
              </w:rPr>
              <w:t>ことがこの事例からもわかる。</w:t>
            </w:r>
          </w:p>
        </w:tc>
      </w:tr>
      <w:tr w:rsidR="00D061D0" w:rsidTr="004E3EDF">
        <w:tc>
          <w:tcPr>
            <w:tcW w:w="851" w:type="dxa"/>
          </w:tcPr>
          <w:p w:rsidR="002716AC" w:rsidRDefault="002716AC" w:rsidP="004E3EDF">
            <w:pPr>
              <w:jc w:val="center"/>
            </w:pPr>
            <w:r>
              <w:t>P</w:t>
            </w:r>
            <w:r>
              <w:rPr>
                <w:rFonts w:hint="eastAsia"/>
              </w:rPr>
              <w:t>5</w:t>
            </w:r>
          </w:p>
          <w:p w:rsidR="00D061D0" w:rsidRDefault="002716AC" w:rsidP="004E3EDF">
            <w:pPr>
              <w:jc w:val="center"/>
            </w:pPr>
            <w:r>
              <w:rPr>
                <w:rFonts w:hint="eastAsia"/>
              </w:rPr>
              <w:t>左上</w:t>
            </w:r>
          </w:p>
        </w:tc>
        <w:tc>
          <w:tcPr>
            <w:tcW w:w="3118" w:type="dxa"/>
          </w:tcPr>
          <w:p w:rsidR="00D061D0" w:rsidRDefault="00D12EF5" w:rsidP="004E3EDF">
            <w:r>
              <w:rPr>
                <w:rFonts w:hint="eastAsia"/>
              </w:rPr>
              <w:t>事業継続計画とは</w:t>
            </w:r>
          </w:p>
        </w:tc>
        <w:tc>
          <w:tcPr>
            <w:tcW w:w="3260" w:type="dxa"/>
          </w:tcPr>
          <w:p w:rsidR="00D061D0" w:rsidRPr="00572693" w:rsidRDefault="00D061D0" w:rsidP="004E3EDF"/>
        </w:tc>
        <w:tc>
          <w:tcPr>
            <w:tcW w:w="7655" w:type="dxa"/>
          </w:tcPr>
          <w:p w:rsidR="007F37FC" w:rsidRDefault="00AF24A6" w:rsidP="004E3EDF">
            <w:r>
              <w:rPr>
                <w:rFonts w:hint="eastAsia"/>
              </w:rPr>
              <w:t>BCP</w:t>
            </w:r>
            <w:r>
              <w:rPr>
                <w:rFonts w:hint="eastAsia"/>
              </w:rPr>
              <w:t>は</w:t>
            </w:r>
            <w:r w:rsidR="006849DF">
              <w:rPr>
                <w:rFonts w:hint="eastAsia"/>
              </w:rPr>
              <w:t>、</w:t>
            </w:r>
            <w:r w:rsidR="007F37FC">
              <w:rPr>
                <w:rFonts w:hint="eastAsia"/>
              </w:rPr>
              <w:t>「</w:t>
            </w:r>
            <w:r w:rsidR="007F37FC">
              <w:rPr>
                <w:rFonts w:hint="eastAsia"/>
              </w:rPr>
              <w:t>plan=</w:t>
            </w:r>
            <w:r w:rsidR="007F37FC">
              <w:rPr>
                <w:rFonts w:hint="eastAsia"/>
              </w:rPr>
              <w:t>計画」であるのがポイント</w:t>
            </w:r>
            <w:r w:rsidR="00D12EF5">
              <w:rPr>
                <w:rFonts w:hint="eastAsia"/>
              </w:rPr>
              <w:t>。</w:t>
            </w:r>
          </w:p>
          <w:p w:rsidR="007F37FC" w:rsidRDefault="007F37FC" w:rsidP="004E3EDF">
            <w:r>
              <w:rPr>
                <w:rFonts w:hint="eastAsia"/>
              </w:rPr>
              <w:t>「被災した後、利用者さんが様々なリスクを負うことになる」</w:t>
            </w:r>
            <w:r w:rsidR="006849DF">
              <w:rPr>
                <w:rFonts w:hint="eastAsia"/>
              </w:rPr>
              <w:t>。</w:t>
            </w:r>
          </w:p>
          <w:p w:rsidR="007F37FC" w:rsidRDefault="007F37FC" w:rsidP="004E3EDF">
            <w:r>
              <w:rPr>
                <w:rFonts w:hint="eastAsia"/>
              </w:rPr>
              <w:t>「通常、自宅で生活することが難しい方々が福祉のサービスを受けら</w:t>
            </w:r>
            <w:r w:rsidR="006849DF">
              <w:rPr>
                <w:rFonts w:hint="eastAsia"/>
              </w:rPr>
              <w:t>れ</w:t>
            </w:r>
            <w:r>
              <w:rPr>
                <w:rFonts w:hint="eastAsia"/>
              </w:rPr>
              <w:t>なくなると、生命の危険に直結する」ので、その</w:t>
            </w:r>
            <w:r w:rsidR="006849DF">
              <w:rPr>
                <w:rFonts w:hint="eastAsia"/>
              </w:rPr>
              <w:t>考え</w:t>
            </w:r>
            <w:r>
              <w:rPr>
                <w:rFonts w:hint="eastAsia"/>
              </w:rPr>
              <w:t>からも</w:t>
            </w:r>
            <w:r>
              <w:rPr>
                <w:rFonts w:hint="eastAsia"/>
              </w:rPr>
              <w:t>BCP</w:t>
            </w:r>
            <w:r w:rsidR="00EA646E">
              <w:rPr>
                <w:rFonts w:hint="eastAsia"/>
              </w:rPr>
              <w:t>の必要性がわかる</w:t>
            </w:r>
            <w:r>
              <w:rPr>
                <w:rFonts w:hint="eastAsia"/>
              </w:rPr>
              <w:t>。</w:t>
            </w:r>
          </w:p>
        </w:tc>
      </w:tr>
      <w:tr w:rsidR="00DD0ECD" w:rsidTr="004E3EDF">
        <w:tc>
          <w:tcPr>
            <w:tcW w:w="851" w:type="dxa"/>
          </w:tcPr>
          <w:p w:rsidR="006849DF" w:rsidRDefault="006849DF" w:rsidP="004E3EDF">
            <w:pPr>
              <w:jc w:val="center"/>
            </w:pPr>
            <w:r>
              <w:t>P</w:t>
            </w:r>
            <w:r>
              <w:rPr>
                <w:rFonts w:hint="eastAsia"/>
              </w:rPr>
              <w:t>5</w:t>
            </w:r>
          </w:p>
          <w:p w:rsidR="00DD0ECD" w:rsidRDefault="006849DF" w:rsidP="004E3EDF">
            <w:pPr>
              <w:jc w:val="center"/>
            </w:pPr>
            <w:r>
              <w:rPr>
                <w:rFonts w:hint="eastAsia"/>
              </w:rPr>
              <w:t>右上</w:t>
            </w:r>
          </w:p>
        </w:tc>
        <w:tc>
          <w:tcPr>
            <w:tcW w:w="3118" w:type="dxa"/>
          </w:tcPr>
          <w:p w:rsidR="00DD0ECD" w:rsidRDefault="006849DF" w:rsidP="004E3EDF">
            <w:r>
              <w:rPr>
                <w:rFonts w:hint="eastAsia"/>
              </w:rPr>
              <w:t>医療機関における</w:t>
            </w:r>
            <w:r>
              <w:rPr>
                <w:rFonts w:hint="eastAsia"/>
              </w:rPr>
              <w:t>BCP</w:t>
            </w:r>
            <w:r>
              <w:rPr>
                <w:rFonts w:hint="eastAsia"/>
              </w:rPr>
              <w:t>の概念</w:t>
            </w:r>
          </w:p>
        </w:tc>
        <w:tc>
          <w:tcPr>
            <w:tcW w:w="3260" w:type="dxa"/>
          </w:tcPr>
          <w:p w:rsidR="00DD0ECD" w:rsidRPr="00572693" w:rsidRDefault="00DD0ECD" w:rsidP="004E3EDF"/>
        </w:tc>
        <w:tc>
          <w:tcPr>
            <w:tcW w:w="7655" w:type="dxa"/>
          </w:tcPr>
          <w:p w:rsidR="00664E5B" w:rsidRDefault="001F10BF" w:rsidP="004E3EDF">
            <w:r>
              <w:rPr>
                <w:rFonts w:hint="eastAsia"/>
              </w:rPr>
              <w:t>通常は</w:t>
            </w:r>
            <w:r>
              <w:rPr>
                <w:rFonts w:hint="eastAsia"/>
              </w:rPr>
              <w:t>100</w:t>
            </w:r>
            <w:r w:rsidR="00685D64">
              <w:rPr>
                <w:rFonts w:hint="eastAsia"/>
              </w:rPr>
              <w:t>％の業務量をこなしているが、災害が発生すると</w:t>
            </w:r>
            <w:r w:rsidR="00685D64">
              <w:rPr>
                <w:rFonts w:hint="eastAsia"/>
              </w:rPr>
              <w:t>100</w:t>
            </w:r>
            <w:r w:rsidR="00685D64">
              <w:rPr>
                <w:rFonts w:hint="eastAsia"/>
              </w:rPr>
              <w:t>％の事業ができなくなる</w:t>
            </w:r>
            <w:r>
              <w:rPr>
                <w:rFonts w:hint="eastAsia"/>
              </w:rPr>
              <w:t>。</w:t>
            </w:r>
            <w:r w:rsidR="00685D64">
              <w:rPr>
                <w:rFonts w:hint="eastAsia"/>
              </w:rPr>
              <w:t>具体的には地震による停電、断水、もしくは職員がけがをして足りなくなり、</w:t>
            </w:r>
            <w:r w:rsidR="00685D64">
              <w:rPr>
                <w:rFonts w:hint="eastAsia"/>
              </w:rPr>
              <w:t>10~30</w:t>
            </w:r>
            <w:r w:rsidR="00685D64">
              <w:rPr>
                <w:rFonts w:hint="eastAsia"/>
              </w:rPr>
              <w:t>％程度の</w:t>
            </w:r>
            <w:r w:rsidR="00D11F44">
              <w:rPr>
                <w:rFonts w:hint="eastAsia"/>
              </w:rPr>
              <w:t>状況に陥る。その後しばらくその状況が続く。青い線は一般企業の場合を示しているが、</w:t>
            </w:r>
            <w:r w:rsidR="00A86472">
              <w:rPr>
                <w:rFonts w:hint="eastAsia"/>
              </w:rPr>
              <w:t>「</w:t>
            </w:r>
            <w:r w:rsidR="00A86472">
              <w:rPr>
                <w:rFonts w:hint="eastAsia"/>
              </w:rPr>
              <w:t>100</w:t>
            </w:r>
            <w:r w:rsidR="00A86472">
              <w:rPr>
                <w:rFonts w:hint="eastAsia"/>
              </w:rPr>
              <w:t>％に近づくまでの間が長ければ長いほど、利用者がそのリスクを負うことになる」</w:t>
            </w:r>
            <w:r w:rsidR="00742EDB">
              <w:rPr>
                <w:rFonts w:hint="eastAsia"/>
              </w:rPr>
              <w:t>。入居していて生活支援を受けている方</w:t>
            </w:r>
            <w:r w:rsidR="000649AA">
              <w:rPr>
                <w:rFonts w:hint="eastAsia"/>
              </w:rPr>
              <w:t>の</w:t>
            </w:r>
            <w:r w:rsidR="00742EDB">
              <w:rPr>
                <w:rFonts w:hint="eastAsia"/>
              </w:rPr>
              <w:t>おむつ交換ができなくなる、食事</w:t>
            </w:r>
            <w:r w:rsidR="00E344E0">
              <w:rPr>
                <w:rFonts w:hint="eastAsia"/>
              </w:rPr>
              <w:t>のケアが受けられなくなる期間が</w:t>
            </w:r>
            <w:r w:rsidR="00E344E0">
              <w:rPr>
                <w:rFonts w:hint="eastAsia"/>
              </w:rPr>
              <w:t>2~3</w:t>
            </w:r>
            <w:r w:rsidR="00E344E0">
              <w:rPr>
                <w:rFonts w:hint="eastAsia"/>
              </w:rPr>
              <w:t>週間と長く</w:t>
            </w:r>
            <w:r w:rsidR="00664E5B">
              <w:rPr>
                <w:rFonts w:hint="eastAsia"/>
              </w:rPr>
              <w:t>続くと体調が悪化し、入院したり亡くなってしまうことになる。</w:t>
            </w:r>
          </w:p>
          <w:p w:rsidR="00A86472" w:rsidRDefault="00664E5B" w:rsidP="004E3EDF">
            <w:r>
              <w:rPr>
                <w:rFonts w:hint="eastAsia"/>
              </w:rPr>
              <w:t>それを避けるために、下がり幅を抑えることになる（図の「対応力の増加」）。</w:t>
            </w:r>
          </w:p>
          <w:p w:rsidR="00EA646E" w:rsidRDefault="00664E5B" w:rsidP="004E3EDF">
            <w:r>
              <w:rPr>
                <w:rFonts w:hint="eastAsia"/>
              </w:rPr>
              <w:lastRenderedPageBreak/>
              <w:t>例えば、「家具等の固定をすること、飛散防止フィルムを貼ること」で</w:t>
            </w:r>
            <w:r w:rsidR="00A86472">
              <w:rPr>
                <w:rFonts w:hint="eastAsia"/>
              </w:rPr>
              <w:t>「ケガ人を最小限に抑え</w:t>
            </w:r>
            <w:r>
              <w:rPr>
                <w:rFonts w:hint="eastAsia"/>
              </w:rPr>
              <w:t>る、できるだけ被害を少なくする</w:t>
            </w:r>
            <w:r w:rsidR="00EA646E">
              <w:rPr>
                <w:rFonts w:hint="eastAsia"/>
              </w:rPr>
              <w:t>策を講じることで、この下げ幅を減らす効果がある」</w:t>
            </w:r>
            <w:r>
              <w:rPr>
                <w:rFonts w:hint="eastAsia"/>
              </w:rPr>
              <w:t>。できるだけ早く復旧するために、いろいろなことを計画に盛り込むが、赤い線を見ていただきたい。</w:t>
            </w:r>
          </w:p>
          <w:p w:rsidR="00EA646E" w:rsidRDefault="00EF07E4" w:rsidP="004E3EDF">
            <w:r>
              <w:rPr>
                <w:rFonts w:hint="eastAsia"/>
              </w:rPr>
              <w:t>赤い線は、</w:t>
            </w:r>
            <w:r w:rsidR="00664E5B">
              <w:rPr>
                <w:rFonts w:hint="eastAsia"/>
              </w:rPr>
              <w:t>災害発生直後から膨らんでいる部分に、</w:t>
            </w:r>
            <w:r>
              <w:rPr>
                <w:rFonts w:hint="eastAsia"/>
              </w:rPr>
              <w:t>「</w:t>
            </w:r>
            <w:r w:rsidR="00664E5B">
              <w:rPr>
                <w:rFonts w:hint="eastAsia"/>
              </w:rPr>
              <w:t>対応力の早期回復</w:t>
            </w:r>
            <w:r>
              <w:rPr>
                <w:rFonts w:hint="eastAsia"/>
              </w:rPr>
              <w:t>」</w:t>
            </w:r>
            <w:r w:rsidR="00664E5B">
              <w:rPr>
                <w:rFonts w:hint="eastAsia"/>
              </w:rPr>
              <w:t>と書いてあるが、これが医療機関に求められる</w:t>
            </w:r>
            <w:r>
              <w:rPr>
                <w:rFonts w:hint="eastAsia"/>
              </w:rPr>
              <w:t>ニーズの</w:t>
            </w:r>
            <w:r w:rsidR="00664E5B">
              <w:rPr>
                <w:rFonts w:hint="eastAsia"/>
              </w:rPr>
              <w:t>部分である。</w:t>
            </w:r>
            <w:r w:rsidR="00964D54">
              <w:rPr>
                <w:rFonts w:hint="eastAsia"/>
              </w:rPr>
              <w:t>けが人が医療機関に殺到することは想像がつくが、</w:t>
            </w:r>
            <w:r w:rsidR="00717FFA">
              <w:rPr>
                <w:rFonts w:hint="eastAsia"/>
              </w:rPr>
              <w:t>在宅</w:t>
            </w:r>
            <w:r w:rsidR="008A37A5">
              <w:rPr>
                <w:rFonts w:hint="eastAsia"/>
              </w:rPr>
              <w:t>福祉サービスを受けることでギリギリやってこられた方が、在宅生活が</w:t>
            </w:r>
            <w:r w:rsidR="00717FFA">
              <w:rPr>
                <w:rFonts w:hint="eastAsia"/>
              </w:rPr>
              <w:t>一気に</w:t>
            </w:r>
            <w:r w:rsidR="008A37A5">
              <w:rPr>
                <w:rFonts w:hint="eastAsia"/>
              </w:rPr>
              <w:t>厳しくなり、</w:t>
            </w:r>
            <w:r w:rsidR="00717FFA">
              <w:rPr>
                <w:rFonts w:hint="eastAsia"/>
              </w:rPr>
              <w:t>施設に預かってほしいと</w:t>
            </w:r>
            <w:r w:rsidR="00964D54">
              <w:rPr>
                <w:rFonts w:hint="eastAsia"/>
              </w:rPr>
              <w:t>ニーズ</w:t>
            </w:r>
            <w:r w:rsidR="00717FFA">
              <w:rPr>
                <w:rFonts w:hint="eastAsia"/>
              </w:rPr>
              <w:t>が増えてくるの</w:t>
            </w:r>
            <w:r w:rsidR="00964D54">
              <w:rPr>
                <w:rFonts w:hint="eastAsia"/>
              </w:rPr>
              <w:t>を</w:t>
            </w:r>
            <w:r w:rsidR="00717FFA">
              <w:rPr>
                <w:rFonts w:hint="eastAsia"/>
              </w:rPr>
              <w:t>赤い線で</w:t>
            </w:r>
            <w:r w:rsidR="00964D54">
              <w:rPr>
                <w:rFonts w:hint="eastAsia"/>
              </w:rPr>
              <w:t>示している</w:t>
            </w:r>
            <w:r w:rsidR="00717FFA">
              <w:rPr>
                <w:rFonts w:hint="eastAsia"/>
              </w:rPr>
              <w:t>。</w:t>
            </w:r>
            <w:r w:rsidR="00964D54">
              <w:rPr>
                <w:rFonts w:hint="eastAsia"/>
              </w:rPr>
              <w:t>この</w:t>
            </w:r>
            <w:r w:rsidR="008D0CB8">
              <w:rPr>
                <w:rFonts w:hint="eastAsia"/>
              </w:rPr>
              <w:t>図</w:t>
            </w:r>
            <w:r w:rsidR="00964D54">
              <w:rPr>
                <w:rFonts w:hint="eastAsia"/>
              </w:rPr>
              <w:t>からも</w:t>
            </w:r>
            <w:r w:rsidR="00964D54">
              <w:rPr>
                <w:rFonts w:hint="eastAsia"/>
              </w:rPr>
              <w:t>BCP</w:t>
            </w:r>
            <w:r w:rsidR="00964D54">
              <w:rPr>
                <w:rFonts w:hint="eastAsia"/>
              </w:rPr>
              <w:t>の必要性が理解できる</w:t>
            </w:r>
            <w:r w:rsidR="008D0CB8">
              <w:rPr>
                <w:rFonts w:hint="eastAsia"/>
              </w:rPr>
              <w:t>と思う</w:t>
            </w:r>
            <w:r w:rsidR="00964D54">
              <w:rPr>
                <w:rFonts w:hint="eastAsia"/>
              </w:rPr>
              <w:t>。</w:t>
            </w:r>
          </w:p>
        </w:tc>
      </w:tr>
      <w:tr w:rsidR="008D0CB8" w:rsidTr="004E3EDF">
        <w:tc>
          <w:tcPr>
            <w:tcW w:w="851" w:type="dxa"/>
          </w:tcPr>
          <w:p w:rsidR="008D0CB8" w:rsidRDefault="008D0CB8" w:rsidP="004E3EDF">
            <w:pPr>
              <w:jc w:val="center"/>
            </w:pPr>
            <w:r>
              <w:lastRenderedPageBreak/>
              <w:t>P</w:t>
            </w:r>
            <w:r>
              <w:rPr>
                <w:rFonts w:hint="eastAsia"/>
              </w:rPr>
              <w:t>5</w:t>
            </w:r>
          </w:p>
          <w:p w:rsidR="008D0CB8" w:rsidRDefault="008D0CB8" w:rsidP="004E3EDF">
            <w:pPr>
              <w:jc w:val="center"/>
            </w:pPr>
            <w:r>
              <w:rPr>
                <w:rFonts w:hint="eastAsia"/>
              </w:rPr>
              <w:t>左下</w:t>
            </w:r>
          </w:p>
        </w:tc>
        <w:tc>
          <w:tcPr>
            <w:tcW w:w="3118" w:type="dxa"/>
          </w:tcPr>
          <w:p w:rsidR="008D0CB8" w:rsidRDefault="008D0CB8" w:rsidP="004E3EDF">
            <w:r>
              <w:rPr>
                <w:rFonts w:hint="eastAsia"/>
              </w:rPr>
              <w:t>BCP</w:t>
            </w:r>
            <w:r>
              <w:rPr>
                <w:rFonts w:hint="eastAsia"/>
              </w:rPr>
              <w:t>について</w:t>
            </w:r>
          </w:p>
        </w:tc>
        <w:tc>
          <w:tcPr>
            <w:tcW w:w="3260" w:type="dxa"/>
          </w:tcPr>
          <w:p w:rsidR="008D0CB8" w:rsidRPr="00572693" w:rsidRDefault="008D0CB8" w:rsidP="004E3EDF"/>
        </w:tc>
        <w:tc>
          <w:tcPr>
            <w:tcW w:w="7655" w:type="dxa"/>
          </w:tcPr>
          <w:p w:rsidR="008D0CB8" w:rsidRDefault="008D0CB8" w:rsidP="004E3EDF">
            <w:r>
              <w:rPr>
                <w:rFonts w:hint="eastAsia"/>
              </w:rPr>
              <w:t>横軸が時間軸。既存の対策が、固定、備蓄、初動の対応、避難等。</w:t>
            </w:r>
          </w:p>
          <w:p w:rsidR="00B1732B" w:rsidRDefault="008D0CB8" w:rsidP="004E3EDF">
            <w:r>
              <w:rPr>
                <w:rFonts w:hint="eastAsia"/>
              </w:rPr>
              <w:t>被災しながらどう事業を継続していくか</w:t>
            </w:r>
            <w:r w:rsidR="00B1732B">
              <w:rPr>
                <w:rFonts w:hint="eastAsia"/>
              </w:rPr>
              <w:t>、その先の復旧、できるだけ早く通常の状態に戻すにはどうするのか、というところもすべて含めて</w:t>
            </w:r>
            <w:r w:rsidR="00B1732B">
              <w:rPr>
                <w:rFonts w:hint="eastAsia"/>
              </w:rPr>
              <w:t>BCP</w:t>
            </w:r>
            <w:r w:rsidR="00B1732B">
              <w:rPr>
                <w:rFonts w:hint="eastAsia"/>
              </w:rPr>
              <w:t>を作る。</w:t>
            </w:r>
          </w:p>
        </w:tc>
      </w:tr>
      <w:tr w:rsidR="00B1732B" w:rsidTr="004E3EDF">
        <w:tc>
          <w:tcPr>
            <w:tcW w:w="851" w:type="dxa"/>
          </w:tcPr>
          <w:p w:rsidR="00B1732B" w:rsidRDefault="00B1732B" w:rsidP="004E3EDF">
            <w:pPr>
              <w:jc w:val="center"/>
            </w:pPr>
            <w:r>
              <w:t>P</w:t>
            </w:r>
            <w:r>
              <w:rPr>
                <w:rFonts w:hint="eastAsia"/>
              </w:rPr>
              <w:t>5</w:t>
            </w:r>
          </w:p>
          <w:p w:rsidR="00B1732B" w:rsidRDefault="00B1732B" w:rsidP="004E3EDF">
            <w:pPr>
              <w:jc w:val="center"/>
            </w:pPr>
            <w:r>
              <w:rPr>
                <w:rFonts w:hint="eastAsia"/>
              </w:rPr>
              <w:t>右下</w:t>
            </w:r>
          </w:p>
        </w:tc>
        <w:tc>
          <w:tcPr>
            <w:tcW w:w="3118" w:type="dxa"/>
          </w:tcPr>
          <w:p w:rsidR="00B1732B" w:rsidRDefault="00B1732B" w:rsidP="004E3EDF">
            <w:r>
              <w:rPr>
                <w:rFonts w:hint="eastAsia"/>
              </w:rPr>
              <w:t>BCP</w:t>
            </w:r>
            <w:r>
              <w:rPr>
                <w:rFonts w:hint="eastAsia"/>
              </w:rPr>
              <w:t>から</w:t>
            </w:r>
            <w:r>
              <w:rPr>
                <w:rFonts w:hint="eastAsia"/>
              </w:rPr>
              <w:t>BCM</w:t>
            </w:r>
            <w:r>
              <w:rPr>
                <w:rFonts w:hint="eastAsia"/>
              </w:rPr>
              <w:t>へ</w:t>
            </w:r>
            <w:bookmarkStart w:id="0" w:name="_GoBack"/>
            <w:bookmarkEnd w:id="0"/>
          </w:p>
        </w:tc>
        <w:tc>
          <w:tcPr>
            <w:tcW w:w="3260" w:type="dxa"/>
          </w:tcPr>
          <w:p w:rsidR="00B1732B" w:rsidRPr="00572693" w:rsidRDefault="00B1732B" w:rsidP="004E3EDF"/>
        </w:tc>
        <w:tc>
          <w:tcPr>
            <w:tcW w:w="7655" w:type="dxa"/>
          </w:tcPr>
          <w:p w:rsidR="00B1732B" w:rsidRDefault="00B1732B" w:rsidP="00745B28">
            <w:r>
              <w:rPr>
                <w:rFonts w:hint="eastAsia"/>
              </w:rPr>
              <w:t>最近は、</w:t>
            </w:r>
            <w:r>
              <w:rPr>
                <w:rFonts w:hint="eastAsia"/>
              </w:rPr>
              <w:t>BCP</w:t>
            </w:r>
            <w:r>
              <w:rPr>
                <w:rFonts w:hint="eastAsia"/>
              </w:rPr>
              <w:t>から</w:t>
            </w:r>
            <w:r>
              <w:rPr>
                <w:rFonts w:hint="eastAsia"/>
              </w:rPr>
              <w:t>BCM</w:t>
            </w:r>
            <w:r>
              <w:rPr>
                <w:rFonts w:hint="eastAsia"/>
              </w:rPr>
              <w:t>と言われている。具体的には、マニュアルを作ってもなかなか具体性があがらず、実行できない。「しっかりと実行をして、見直しをして</w:t>
            </w:r>
            <w:r>
              <w:rPr>
                <w:rFonts w:hint="eastAsia"/>
              </w:rPr>
              <w:t>PDCA</w:t>
            </w:r>
            <w:r>
              <w:rPr>
                <w:rFonts w:hint="eastAsia"/>
              </w:rPr>
              <w:t>のサイクルを回してマネジメントしましょう」</w:t>
            </w:r>
            <w:r w:rsidR="004E3EDF">
              <w:rPr>
                <w:rFonts w:hint="eastAsia"/>
              </w:rPr>
              <w:t>という話から、</w:t>
            </w:r>
            <w:r w:rsidR="004E3EDF">
              <w:rPr>
                <w:rFonts w:hint="eastAsia"/>
              </w:rPr>
              <w:t>BCP</w:t>
            </w:r>
            <w:r w:rsidR="004E3EDF">
              <w:rPr>
                <w:rFonts w:hint="eastAsia"/>
              </w:rPr>
              <w:t>から</w:t>
            </w:r>
            <w:r w:rsidR="004E3EDF">
              <w:rPr>
                <w:rFonts w:hint="eastAsia"/>
              </w:rPr>
              <w:t>BCM</w:t>
            </w:r>
            <w:r w:rsidR="00745B28">
              <w:rPr>
                <w:rFonts w:hint="eastAsia"/>
              </w:rPr>
              <w:t>として</w:t>
            </w:r>
            <w:r w:rsidR="00745B28" w:rsidRPr="00745B28">
              <w:rPr>
                <w:rFonts w:hint="eastAsia"/>
              </w:rPr>
              <w:t>（</w:t>
            </w:r>
            <w:r w:rsidR="00745B28" w:rsidRPr="00745B28">
              <w:rPr>
                <w:rFonts w:hint="eastAsia"/>
              </w:rPr>
              <w:t>M</w:t>
            </w:r>
            <w:r w:rsidR="00745B28" w:rsidRPr="00745B28">
              <w:rPr>
                <w:rFonts w:hint="eastAsia"/>
              </w:rPr>
              <w:t>）</w:t>
            </w:r>
            <w:r w:rsidR="00745B28">
              <w:rPr>
                <w:rFonts w:hint="eastAsia"/>
              </w:rPr>
              <w:t>マネジメントに変わり、重視している。</w:t>
            </w:r>
          </w:p>
        </w:tc>
      </w:tr>
    </w:tbl>
    <w:p w:rsidR="00FE128D" w:rsidRPr="00872067" w:rsidRDefault="00FE128D"/>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C00F03" w:rsidRPr="00C00F03">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10B4"/>
    <w:rsid w:val="000318E3"/>
    <w:rsid w:val="00052B34"/>
    <w:rsid w:val="000649AA"/>
    <w:rsid w:val="00080FBE"/>
    <w:rsid w:val="000913DA"/>
    <w:rsid w:val="00097356"/>
    <w:rsid w:val="000B4D55"/>
    <w:rsid w:val="000D4668"/>
    <w:rsid w:val="000D5E34"/>
    <w:rsid w:val="000F0758"/>
    <w:rsid w:val="000F7BC8"/>
    <w:rsid w:val="0015163F"/>
    <w:rsid w:val="00155881"/>
    <w:rsid w:val="00184FE7"/>
    <w:rsid w:val="001A05ED"/>
    <w:rsid w:val="001F10BF"/>
    <w:rsid w:val="001F41F7"/>
    <w:rsid w:val="001F5673"/>
    <w:rsid w:val="001F77A2"/>
    <w:rsid w:val="00201AE8"/>
    <w:rsid w:val="002128F3"/>
    <w:rsid w:val="00267476"/>
    <w:rsid w:val="002716AC"/>
    <w:rsid w:val="00272494"/>
    <w:rsid w:val="00286B2B"/>
    <w:rsid w:val="002A4CD7"/>
    <w:rsid w:val="002A4D0C"/>
    <w:rsid w:val="002A5A79"/>
    <w:rsid w:val="003172CF"/>
    <w:rsid w:val="00342FCF"/>
    <w:rsid w:val="003615FD"/>
    <w:rsid w:val="00365790"/>
    <w:rsid w:val="00375B8D"/>
    <w:rsid w:val="00387255"/>
    <w:rsid w:val="003A5648"/>
    <w:rsid w:val="003B7533"/>
    <w:rsid w:val="003C5268"/>
    <w:rsid w:val="003E2687"/>
    <w:rsid w:val="003F7BD7"/>
    <w:rsid w:val="00464A84"/>
    <w:rsid w:val="0048189D"/>
    <w:rsid w:val="0048300D"/>
    <w:rsid w:val="00483909"/>
    <w:rsid w:val="00485F6B"/>
    <w:rsid w:val="0049331B"/>
    <w:rsid w:val="004C1C4E"/>
    <w:rsid w:val="004D0398"/>
    <w:rsid w:val="004D68DB"/>
    <w:rsid w:val="004E3EDF"/>
    <w:rsid w:val="004F5558"/>
    <w:rsid w:val="005018D7"/>
    <w:rsid w:val="00545360"/>
    <w:rsid w:val="00572693"/>
    <w:rsid w:val="00572896"/>
    <w:rsid w:val="00587ADB"/>
    <w:rsid w:val="005B5AB5"/>
    <w:rsid w:val="005C3AB4"/>
    <w:rsid w:val="005E0645"/>
    <w:rsid w:val="00600EF0"/>
    <w:rsid w:val="00625A2F"/>
    <w:rsid w:val="006373DC"/>
    <w:rsid w:val="00655FD7"/>
    <w:rsid w:val="00664E5B"/>
    <w:rsid w:val="00667450"/>
    <w:rsid w:val="00667ACB"/>
    <w:rsid w:val="0067095A"/>
    <w:rsid w:val="006826C2"/>
    <w:rsid w:val="006849DF"/>
    <w:rsid w:val="00685D64"/>
    <w:rsid w:val="006A5347"/>
    <w:rsid w:val="006A59F1"/>
    <w:rsid w:val="006C03F8"/>
    <w:rsid w:val="00717FFA"/>
    <w:rsid w:val="007375B2"/>
    <w:rsid w:val="00742EDB"/>
    <w:rsid w:val="00745B28"/>
    <w:rsid w:val="0075188F"/>
    <w:rsid w:val="007614FA"/>
    <w:rsid w:val="007805F0"/>
    <w:rsid w:val="00786681"/>
    <w:rsid w:val="0078697E"/>
    <w:rsid w:val="007C27AA"/>
    <w:rsid w:val="007C3E56"/>
    <w:rsid w:val="007D1717"/>
    <w:rsid w:val="007E66EB"/>
    <w:rsid w:val="007F37FC"/>
    <w:rsid w:val="00802A48"/>
    <w:rsid w:val="0083281B"/>
    <w:rsid w:val="00872067"/>
    <w:rsid w:val="00873DAA"/>
    <w:rsid w:val="008A37A5"/>
    <w:rsid w:val="008A6BFB"/>
    <w:rsid w:val="008B4B96"/>
    <w:rsid w:val="008B4CBF"/>
    <w:rsid w:val="008C0379"/>
    <w:rsid w:val="008D0CB8"/>
    <w:rsid w:val="008D440D"/>
    <w:rsid w:val="008E3E2E"/>
    <w:rsid w:val="00912319"/>
    <w:rsid w:val="00931A89"/>
    <w:rsid w:val="00931C52"/>
    <w:rsid w:val="009433FB"/>
    <w:rsid w:val="00964D54"/>
    <w:rsid w:val="00990A01"/>
    <w:rsid w:val="0099517A"/>
    <w:rsid w:val="009C47E3"/>
    <w:rsid w:val="009F3278"/>
    <w:rsid w:val="00A2246A"/>
    <w:rsid w:val="00A33C62"/>
    <w:rsid w:val="00A52C8B"/>
    <w:rsid w:val="00A86472"/>
    <w:rsid w:val="00AA3EAE"/>
    <w:rsid w:val="00AA4A4D"/>
    <w:rsid w:val="00AA539F"/>
    <w:rsid w:val="00AA553D"/>
    <w:rsid w:val="00AC0759"/>
    <w:rsid w:val="00AE1CBC"/>
    <w:rsid w:val="00AF24A6"/>
    <w:rsid w:val="00B1732B"/>
    <w:rsid w:val="00B70562"/>
    <w:rsid w:val="00B72400"/>
    <w:rsid w:val="00B87433"/>
    <w:rsid w:val="00B9482E"/>
    <w:rsid w:val="00B97794"/>
    <w:rsid w:val="00C00F03"/>
    <w:rsid w:val="00C23BA1"/>
    <w:rsid w:val="00C40C72"/>
    <w:rsid w:val="00C53CD8"/>
    <w:rsid w:val="00C6795C"/>
    <w:rsid w:val="00C75C60"/>
    <w:rsid w:val="00CB5DCD"/>
    <w:rsid w:val="00CE58C7"/>
    <w:rsid w:val="00D061D0"/>
    <w:rsid w:val="00D11F44"/>
    <w:rsid w:val="00D12EF5"/>
    <w:rsid w:val="00D308F9"/>
    <w:rsid w:val="00D32D20"/>
    <w:rsid w:val="00D43A26"/>
    <w:rsid w:val="00DD0ECD"/>
    <w:rsid w:val="00DD4A63"/>
    <w:rsid w:val="00DF2576"/>
    <w:rsid w:val="00E12DDE"/>
    <w:rsid w:val="00E344E0"/>
    <w:rsid w:val="00E3510D"/>
    <w:rsid w:val="00E41EAC"/>
    <w:rsid w:val="00E54498"/>
    <w:rsid w:val="00E66F9C"/>
    <w:rsid w:val="00E67B9B"/>
    <w:rsid w:val="00E70256"/>
    <w:rsid w:val="00E91F58"/>
    <w:rsid w:val="00EA646E"/>
    <w:rsid w:val="00EB6D72"/>
    <w:rsid w:val="00EC2E37"/>
    <w:rsid w:val="00ED74D2"/>
    <w:rsid w:val="00EF07E4"/>
    <w:rsid w:val="00F11D68"/>
    <w:rsid w:val="00F24132"/>
    <w:rsid w:val="00F2790E"/>
    <w:rsid w:val="00F325B7"/>
    <w:rsid w:val="00F334DE"/>
    <w:rsid w:val="00F56A61"/>
    <w:rsid w:val="00F73300"/>
    <w:rsid w:val="00F815D5"/>
    <w:rsid w:val="00F857CD"/>
    <w:rsid w:val="00F95E34"/>
    <w:rsid w:val="00FB00FB"/>
    <w:rsid w:val="00FB1DFD"/>
    <w:rsid w:val="00FE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4170-A1B0-4E36-81D0-6423A495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100</cp:revision>
  <cp:lastPrinted>2018-12-07T05:13:00Z</cp:lastPrinted>
  <dcterms:created xsi:type="dcterms:W3CDTF">2019-08-04T06:55:00Z</dcterms:created>
  <dcterms:modified xsi:type="dcterms:W3CDTF">2019-12-09T00:36:00Z</dcterms:modified>
</cp:coreProperties>
</file>